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ABA194">
      <w:pPr>
        <w:widowControl/>
        <w:kinsoku w:val="0"/>
        <w:autoSpaceDE w:val="0"/>
        <w:autoSpaceDN w:val="0"/>
        <w:adjustRightInd w:val="0"/>
        <w:snapToGrid w:val="0"/>
        <w:spacing w:line="463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highlight w:val="none"/>
          <w:lang w:eastAsia="en-US"/>
        </w:rPr>
      </w:pPr>
    </w:p>
    <w:p w14:paraId="71EACE64">
      <w:pPr>
        <w:widowControl/>
        <w:kinsoku w:val="0"/>
        <w:autoSpaceDE w:val="0"/>
        <w:autoSpaceDN w:val="0"/>
        <w:adjustRightInd w:val="0"/>
        <w:snapToGrid w:val="0"/>
        <w:spacing w:before="133" w:line="210" w:lineRule="auto"/>
        <w:jc w:val="center"/>
        <w:textAlignment w:val="baseline"/>
        <w:outlineLvl w:val="0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41"/>
          <w:szCs w:val="41"/>
          <w:highlight w:val="none"/>
          <w:lang w:eastAsia="en-US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41"/>
          <w:szCs w:val="41"/>
          <w:highlight w:val="none"/>
          <w:lang w:eastAsia="en-US"/>
        </w:rPr>
        <w:t>自贡市第四人民医院报价一览表</w:t>
      </w:r>
    </w:p>
    <w:p w14:paraId="48454B30">
      <w:pPr>
        <w:pStyle w:val="4"/>
        <w:widowControl/>
        <w:spacing w:before="288" w:line="211" w:lineRule="auto"/>
        <w:ind w:left="15"/>
        <w:rPr>
          <w:rFonts w:hint="eastAsia" w:ascii="仿宋_GB2312" w:hAnsi="仿宋_GB2312" w:eastAsia="仿宋_GB2312" w:cs="仿宋_GB2312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spacing w:val="5"/>
          <w:sz w:val="24"/>
          <w:szCs w:val="24"/>
          <w:highlight w:val="none"/>
        </w:rPr>
        <w:t>致：自贡市第四人民医院</w:t>
      </w:r>
    </w:p>
    <w:p w14:paraId="62C54AC5">
      <w:pPr>
        <w:pStyle w:val="4"/>
        <w:widowControl/>
        <w:spacing w:before="145" w:line="212" w:lineRule="auto"/>
        <w:ind w:left="15"/>
        <w:rPr>
          <w:rFonts w:hint="eastAsia" w:ascii="仿宋_GB2312" w:hAnsi="仿宋_GB2312" w:eastAsia="仿宋_GB2312" w:cs="仿宋_GB2312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spacing w:val="-4"/>
          <w:sz w:val="24"/>
          <w:szCs w:val="24"/>
          <w:highlight w:val="none"/>
        </w:rPr>
        <w:t>供应商</w:t>
      </w:r>
      <w:r>
        <w:rPr>
          <w:rFonts w:hint="eastAsia" w:ascii="仿宋_GB2312" w:hAnsi="仿宋_GB2312" w:eastAsia="仿宋_GB2312" w:cs="仿宋_GB2312"/>
          <w:spacing w:val="-57"/>
          <w:sz w:val="24"/>
          <w:szCs w:val="24"/>
          <w:highlight w:val="none"/>
        </w:rPr>
        <w:t xml:space="preserve"> </w:t>
      </w:r>
      <w:r>
        <w:rPr>
          <w:rFonts w:hint="eastAsia" w:ascii="仿宋_GB2312" w:hAnsi="仿宋_GB2312" w:eastAsia="仿宋_GB2312" w:cs="仿宋_GB2312"/>
          <w:spacing w:val="-4"/>
          <w:sz w:val="24"/>
          <w:szCs w:val="24"/>
          <w:highlight w:val="none"/>
        </w:rPr>
        <w:t>(加盖公章)：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u w:val="single" w:color="auto"/>
        </w:rPr>
        <w:t xml:space="preserve">          </w:t>
      </w:r>
      <w:r>
        <w:rPr>
          <w:rFonts w:hint="eastAsia" w:ascii="仿宋_GB2312" w:hAnsi="仿宋_GB2312" w:eastAsia="仿宋_GB2312" w:cs="仿宋_GB2312"/>
          <w:color w:val="auto"/>
          <w:spacing w:val="4"/>
          <w:w w:val="102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pacing w:val="4"/>
          <w:w w:val="102"/>
          <w:sz w:val="24"/>
          <w:szCs w:val="24"/>
          <w:highlight w:val="none"/>
        </w:rPr>
        <w:t>报价人签名</w:t>
      </w:r>
      <w:r>
        <w:rPr>
          <w:rFonts w:hint="eastAsia" w:ascii="仿宋_GB2312" w:hAnsi="仿宋_GB2312" w:eastAsia="仿宋_GB2312" w:cs="仿宋_GB2312"/>
          <w:color w:val="auto"/>
          <w:spacing w:val="4"/>
          <w:w w:val="102"/>
          <w:sz w:val="24"/>
          <w:szCs w:val="24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pacing w:val="4"/>
          <w:w w:val="102"/>
          <w:sz w:val="24"/>
          <w:szCs w:val="24"/>
          <w:highlight w:val="none"/>
          <w:lang w:val="en-US" w:eastAsia="zh-CN"/>
        </w:rPr>
        <w:t>联系方式</w:t>
      </w:r>
      <w:r>
        <w:rPr>
          <w:rFonts w:hint="eastAsia" w:ascii="仿宋_GB2312" w:hAnsi="仿宋_GB2312" w:eastAsia="仿宋_GB2312" w:cs="仿宋_GB2312"/>
          <w:color w:val="auto"/>
          <w:spacing w:val="4"/>
          <w:w w:val="102"/>
          <w:sz w:val="24"/>
          <w:szCs w:val="24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pacing w:val="4"/>
          <w:w w:val="102"/>
          <w:sz w:val="24"/>
          <w:szCs w:val="24"/>
          <w:highlight w:val="none"/>
        </w:rPr>
        <w:t>：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u w:val="single" w:color="auto"/>
        </w:rPr>
        <w:t xml:space="preserve">                          </w:t>
      </w:r>
    </w:p>
    <w:p w14:paraId="05CF0346">
      <w:pPr>
        <w:pStyle w:val="4"/>
        <w:widowControl/>
        <w:spacing w:before="146" w:line="307" w:lineRule="auto"/>
        <w:ind w:left="15" w:right="75" w:firstLine="576"/>
        <w:jc w:val="both"/>
        <w:rPr>
          <w:rFonts w:hint="eastAsia" w:ascii="仿宋_GB2312" w:hAnsi="仿宋_GB2312" w:eastAsia="仿宋_GB2312" w:cs="仿宋_GB2312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spacing w:val="-2"/>
          <w:sz w:val="24"/>
          <w:szCs w:val="24"/>
          <w:highlight w:val="none"/>
        </w:rPr>
        <w:t>我单位报价根据贵单位提供的要求， 我方对项目的具</w:t>
      </w:r>
      <w:r>
        <w:rPr>
          <w:rFonts w:hint="eastAsia" w:ascii="仿宋_GB2312" w:hAnsi="仿宋_GB2312" w:eastAsia="仿宋_GB2312" w:cs="仿宋_GB2312"/>
          <w:spacing w:val="12"/>
          <w:sz w:val="24"/>
          <w:szCs w:val="24"/>
          <w:highlight w:val="none"/>
        </w:rPr>
        <w:t>体需求及工作内容进行了详细研究，并结合实际情况，特此提供以下报价</w:t>
      </w:r>
      <w:r>
        <w:rPr>
          <w:rFonts w:hint="eastAsia" w:ascii="仿宋_GB2312" w:hAnsi="仿宋_GB2312" w:eastAsia="仿宋_GB2312" w:cs="仿宋_GB2312"/>
          <w:spacing w:val="-14"/>
          <w:sz w:val="24"/>
          <w:szCs w:val="24"/>
          <w:highlight w:val="none"/>
        </w:rPr>
        <w:t>说明：</w:t>
      </w:r>
    </w:p>
    <w:p w14:paraId="284DAAF1">
      <w:pPr>
        <w:pStyle w:val="4"/>
        <w:widowControl/>
        <w:spacing w:before="1" w:line="307" w:lineRule="auto"/>
        <w:ind w:left="18" w:right="76" w:firstLine="573"/>
        <w:rPr>
          <w:rFonts w:hint="eastAsia" w:ascii="仿宋_GB2312" w:hAnsi="仿宋_GB2312" w:eastAsia="仿宋_GB2312" w:cs="仿宋_GB2312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spacing w:val="12"/>
          <w:sz w:val="24"/>
          <w:szCs w:val="24"/>
          <w:highlight w:val="none"/>
        </w:rPr>
        <w:t>我方承诺在满足项目需求文件的前提下提供服务，并确保按照贵方要</w:t>
      </w:r>
      <w:r>
        <w:rPr>
          <w:rFonts w:hint="eastAsia" w:ascii="仿宋_GB2312" w:hAnsi="仿宋_GB2312" w:eastAsia="仿宋_GB2312" w:cs="仿宋_GB2312"/>
          <w:spacing w:val="2"/>
          <w:sz w:val="24"/>
          <w:szCs w:val="24"/>
          <w:highlight w:val="none"/>
        </w:rPr>
        <w:t>求高质量完成项目的各项工作。</w:t>
      </w:r>
    </w:p>
    <w:p w14:paraId="72706EF5">
      <w:pPr>
        <w:pStyle w:val="4"/>
        <w:widowControl/>
        <w:spacing w:before="15" w:line="310" w:lineRule="auto"/>
        <w:ind w:left="16" w:right="76" w:firstLine="574"/>
        <w:rPr>
          <w:rFonts w:hint="eastAsia" w:ascii="仿宋_GB2312" w:hAnsi="仿宋_GB2312" w:eastAsia="仿宋_GB2312" w:cs="仿宋_GB2312"/>
          <w:spacing w:val="4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spacing w:val="12"/>
          <w:sz w:val="24"/>
          <w:szCs w:val="24"/>
          <w:highlight w:val="none"/>
        </w:rPr>
        <w:t>我方将严格按照贵方的需求文件及合同约定履行责任，保证服务质量</w:t>
      </w:r>
      <w:r>
        <w:rPr>
          <w:rFonts w:hint="eastAsia" w:ascii="仿宋_GB2312" w:hAnsi="仿宋_GB2312" w:eastAsia="仿宋_GB2312" w:cs="仿宋_GB2312"/>
          <w:spacing w:val="4"/>
          <w:sz w:val="24"/>
          <w:szCs w:val="24"/>
          <w:highlight w:val="none"/>
        </w:rPr>
        <w:t>和工作进度，确保项目的顺利实施和及时交付。</w:t>
      </w:r>
    </w:p>
    <w:tbl>
      <w:tblPr>
        <w:tblStyle w:val="8"/>
        <w:tblW w:w="5386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843"/>
        <w:gridCol w:w="3472"/>
        <w:gridCol w:w="650"/>
        <w:gridCol w:w="641"/>
        <w:gridCol w:w="721"/>
        <w:gridCol w:w="326"/>
        <w:gridCol w:w="619"/>
        <w:gridCol w:w="585"/>
        <w:gridCol w:w="633"/>
      </w:tblGrid>
      <w:tr w14:paraId="1EF7AE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1A02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33" w:line="210" w:lineRule="auto"/>
              <w:jc w:val="center"/>
              <w:textAlignment w:val="baseline"/>
              <w:outlineLvl w:val="0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spacing w:val="5"/>
                <w:kern w:val="0"/>
                <w:sz w:val="21"/>
                <w:szCs w:val="21"/>
                <w:highlight w:val="none"/>
                <w:lang w:val="en-US" w:eastAsia="en-US" w:bidi="ar-SA"/>
              </w:rPr>
              <w:t>自贡市第四人民报价一览表</w:t>
            </w:r>
          </w:p>
        </w:tc>
      </w:tr>
      <w:tr w14:paraId="7E3C08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E9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序号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AB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采购标的名称</w:t>
            </w:r>
          </w:p>
        </w:tc>
        <w:tc>
          <w:tcPr>
            <w:tcW w:w="1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04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技术参数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6C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0A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数量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B38AD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snapToGrid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生产</w:t>
            </w:r>
          </w:p>
          <w:p w14:paraId="49672D51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snapToGrid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厂家</w:t>
            </w: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351ED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snapToGrid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品牌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7C94A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snapToGrid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规格</w:t>
            </w:r>
          </w:p>
          <w:p w14:paraId="413A05B2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snapToGrid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型号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46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单价(元)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18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小计(元)</w:t>
            </w:r>
          </w:p>
        </w:tc>
      </w:tr>
      <w:tr w14:paraId="03D9F8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1DA09"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1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9608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XPE加厚拼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接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垫</w:t>
            </w:r>
          </w:p>
        </w:tc>
        <w:tc>
          <w:tcPr>
            <w:tcW w:w="1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FEFE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60厘米X60厘米X2.5厘米厚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，米白色198片，灰色86片</w:t>
            </w:r>
          </w:p>
          <w:p w14:paraId="3F57006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drawing>
                <wp:inline distT="0" distB="0" distL="114300" distR="114300">
                  <wp:extent cx="697230" cy="708025"/>
                  <wp:effectExtent l="0" t="0" r="3810" b="825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7230" cy="708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11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55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284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D3961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snapToGrid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EC2E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snapToGrid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C8AFE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snapToGrid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2D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66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5886ED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FE7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right="0"/>
              <w:jc w:val="left"/>
              <w:textAlignment w:val="auto"/>
              <w:rPr>
                <w:rStyle w:val="11"/>
                <w:rFonts w:hint="eastAsia" w:ascii="Times New Roman Italic" w:hAnsi="Times New Roman Italic" w:eastAsia="宋体" w:cs="Times New Roman Italic"/>
                <w:b w:val="0"/>
                <w:bCs/>
                <w:i/>
                <w:iCs/>
                <w:caps w:val="0"/>
                <w:color w:val="0F1115"/>
                <w:spacing w:val="0"/>
                <w:kern w:val="2"/>
                <w:sz w:val="24"/>
                <w:szCs w:val="24"/>
                <w:u w:val="single"/>
                <w:vertAlign w:val="baseline"/>
                <w:lang w:val="en-US" w:eastAsia="zh-CN" w:bidi="ar-SA"/>
              </w:rPr>
            </w:pPr>
            <w:r>
              <w:rPr>
                <w:rStyle w:val="11"/>
                <w:rFonts w:hint="eastAsia" w:ascii="Times New Roman Regular" w:hAnsi="Times New Roman Regular" w:eastAsia="宋体" w:cs="Times New Roman Regular"/>
                <w:b w:val="0"/>
                <w:bCs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总计金额：小写</w:t>
            </w:r>
            <w:r>
              <w:rPr>
                <w:rStyle w:val="11"/>
                <w:rFonts w:hint="default" w:ascii="Times New Roman Italic" w:hAnsi="Times New Roman Italic" w:eastAsia="宋体" w:cs="Times New Roman Italic"/>
                <w:b w:val="0"/>
                <w:bCs/>
                <w:i/>
                <w:iCs/>
                <w:caps w:val="0"/>
                <w:color w:val="0F1115"/>
                <w:spacing w:val="0"/>
                <w:kern w:val="2"/>
                <w:sz w:val="24"/>
                <w:szCs w:val="24"/>
                <w:u w:val="single"/>
                <w:vertAlign w:val="baseline"/>
                <w:lang w:val="en-US" w:eastAsia="zh-CN" w:bidi="ar-SA"/>
              </w:rPr>
              <w:t>XXX</w:t>
            </w:r>
            <w:r>
              <w:rPr>
                <w:rStyle w:val="11"/>
                <w:rFonts w:hint="eastAsia" w:ascii="Times New Roman Italic" w:hAnsi="Times New Roman Italic" w:eastAsia="宋体" w:cs="Times New Roman Italic"/>
                <w:b w:val="0"/>
                <w:bCs/>
                <w:i/>
                <w:iCs/>
                <w:caps w:val="0"/>
                <w:color w:val="0F1115"/>
                <w:spacing w:val="0"/>
                <w:kern w:val="2"/>
                <w:sz w:val="24"/>
                <w:szCs w:val="24"/>
                <w:u w:val="single"/>
                <w:vertAlign w:val="baseline"/>
                <w:lang w:val="en-US" w:eastAsia="zh-CN" w:bidi="ar-SA"/>
              </w:rPr>
              <w:t>元</w:t>
            </w:r>
            <w:r>
              <w:rPr>
                <w:rStyle w:val="11"/>
                <w:rFonts w:hint="eastAsia" w:ascii="Times New Roman Regular" w:hAnsi="Times New Roman Regular" w:eastAsia="宋体" w:cs="Times New Roman Regular"/>
                <w:b w:val="0"/>
                <w:bCs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；大写：</w:t>
            </w:r>
            <w:r>
              <w:rPr>
                <w:rStyle w:val="11"/>
                <w:rFonts w:hint="default" w:ascii="Times New Roman Italic" w:hAnsi="Times New Roman Italic" w:eastAsia="宋体" w:cs="Times New Roman Italic"/>
                <w:b w:val="0"/>
                <w:bCs/>
                <w:i/>
                <w:iCs/>
                <w:caps w:val="0"/>
                <w:color w:val="0F1115"/>
                <w:spacing w:val="0"/>
                <w:kern w:val="2"/>
                <w:sz w:val="24"/>
                <w:szCs w:val="24"/>
                <w:u w:val="single"/>
                <w:vertAlign w:val="baseline"/>
                <w:lang w:val="en-US" w:eastAsia="zh-CN" w:bidi="ar-SA"/>
              </w:rPr>
              <w:t>XXX</w:t>
            </w:r>
            <w:r>
              <w:rPr>
                <w:rStyle w:val="11"/>
                <w:rFonts w:hint="eastAsia" w:ascii="Times New Roman Italic" w:hAnsi="Times New Roman Italic" w:eastAsia="宋体" w:cs="Times New Roman Italic"/>
                <w:b w:val="0"/>
                <w:bCs/>
                <w:i/>
                <w:iCs/>
                <w:caps w:val="0"/>
                <w:color w:val="0F1115"/>
                <w:spacing w:val="0"/>
                <w:kern w:val="2"/>
                <w:sz w:val="24"/>
                <w:szCs w:val="24"/>
                <w:u w:val="single"/>
                <w:vertAlign w:val="baseline"/>
                <w:lang w:val="en-US" w:eastAsia="zh-CN" w:bidi="ar-SA"/>
              </w:rPr>
              <w:t>元整</w:t>
            </w:r>
          </w:p>
          <w:p w14:paraId="1587E9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Style w:val="11"/>
                <w:rFonts w:hint="eastAsia" w:ascii="Times New Roman Italic" w:hAnsi="Times New Roman Italic" w:eastAsia="宋体" w:cs="Times New Roman Italic"/>
                <w:b/>
                <w:bCs w:val="0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Style w:val="11"/>
                <w:rFonts w:hint="eastAsia" w:ascii="Times New Roman Italic" w:hAnsi="Times New Roman Italic" w:eastAsia="宋体" w:cs="Times New Roman Italic"/>
                <w:b/>
                <w:bCs w:val="0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注：本报价为含税包干价，包含但不限于人员劳动力成本、货物制造、运输、保险、包装、</w:t>
            </w:r>
            <w:r>
              <w:rPr>
                <w:rStyle w:val="11"/>
                <w:rFonts w:hint="eastAsia" w:ascii="Times New Roman Italic" w:hAnsi="Times New Roman Italic" w:cs="Times New Roman Italic"/>
                <w:b/>
                <w:bCs w:val="0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安装、</w:t>
            </w:r>
            <w:bookmarkStart w:id="0" w:name="_GoBack"/>
            <w:bookmarkEnd w:id="0"/>
            <w:r>
              <w:rPr>
                <w:rStyle w:val="11"/>
                <w:rFonts w:hint="eastAsia" w:ascii="Times New Roman Italic" w:hAnsi="Times New Roman Italic" w:eastAsia="宋体" w:cs="Times New Roman Italic"/>
                <w:b/>
                <w:bCs w:val="0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关税等为高质量完成本项目所需投入的一切费用，采购人不再另行支付其他费用。</w:t>
            </w:r>
          </w:p>
          <w:p w14:paraId="033E2E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Style w:val="11"/>
                <w:rFonts w:hint="default" w:ascii="Times New Roman Italic" w:hAnsi="Times New Roman Italic" w:eastAsia="宋体" w:cs="Times New Roman Italic"/>
                <w:b/>
                <w:bCs w:val="0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付款方式为：货到验收合格</w:t>
            </w:r>
            <w:r>
              <w:rPr>
                <w:rStyle w:val="11"/>
                <w:rFonts w:hint="eastAsia" w:ascii="Times New Roman Italic" w:hAnsi="Times New Roman Italic" w:cs="Times New Roman Italic"/>
                <w:b/>
                <w:bCs w:val="0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提供完整资料（发票、送货单、报价单）</w:t>
            </w:r>
            <w:r>
              <w:rPr>
                <w:rStyle w:val="11"/>
                <w:rFonts w:hint="eastAsia" w:ascii="Times New Roman Italic" w:hAnsi="Times New Roman Italic" w:eastAsia="宋体" w:cs="Times New Roman Italic"/>
                <w:b/>
                <w:bCs w:val="0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并完成入库，按照医院内控制度，60天内支付全款，贵司可提</w:t>
            </w:r>
            <w:r>
              <w:rPr>
                <w:rStyle w:val="11"/>
                <w:rFonts w:hint="default" w:ascii="Times New Roman Italic" w:hAnsi="Times New Roman Italic" w:eastAsia="宋体" w:cs="Times New Roman Italic"/>
                <w:b/>
                <w:bCs w:val="0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出建议。</w:t>
            </w:r>
          </w:p>
        </w:tc>
      </w:tr>
    </w:tbl>
    <w:p w14:paraId="483A540B">
      <w:pPr>
        <w:pStyle w:val="4"/>
        <w:widowControl/>
        <w:spacing w:before="15" w:line="310" w:lineRule="auto"/>
        <w:ind w:left="16" w:right="76" w:firstLine="574"/>
        <w:rPr>
          <w:rFonts w:hint="eastAsia" w:ascii="仿宋_GB2312" w:hAnsi="仿宋_GB2312" w:eastAsia="仿宋_GB2312" w:cs="仿宋_GB2312"/>
          <w:spacing w:val="4"/>
          <w:highlight w:val="none"/>
        </w:rPr>
      </w:pPr>
    </w:p>
    <w:p w14:paraId="7AF1B2A1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13" w:lineRule="auto"/>
        <w:ind w:left="0"/>
        <w:textAlignment w:val="baseline"/>
        <w:rPr>
          <w:rFonts w:hint="eastAsia" w:ascii="仿宋_GB2312" w:hAnsi="仿宋_GB2312" w:eastAsia="仿宋_GB2312" w:cs="仿宋_GB2312"/>
          <w:highlight w:val="none"/>
        </w:rPr>
      </w:pPr>
      <w:r>
        <w:rPr>
          <w:rFonts w:hint="eastAsia" w:ascii="仿宋_GB2312" w:hAnsi="仿宋_GB2312" w:eastAsia="仿宋_GB2312" w:cs="仿宋_GB2312"/>
          <w:spacing w:val="-6"/>
          <w:highlight w:val="none"/>
        </w:rPr>
        <w:t>法定代表人或授权代表</w:t>
      </w:r>
      <w:r>
        <w:rPr>
          <w:rFonts w:hint="eastAsia" w:ascii="仿宋_GB2312" w:hAnsi="仿宋_GB2312" w:eastAsia="仿宋_GB2312" w:cs="仿宋_GB2312"/>
          <w:spacing w:val="-46"/>
          <w:highlight w:val="none"/>
        </w:rPr>
        <w:t xml:space="preserve"> </w:t>
      </w:r>
      <w:r>
        <w:rPr>
          <w:rFonts w:hint="eastAsia" w:ascii="仿宋_GB2312" w:hAnsi="仿宋_GB2312" w:eastAsia="仿宋_GB2312" w:cs="仿宋_GB2312"/>
          <w:spacing w:val="-6"/>
          <w:highlight w:val="none"/>
        </w:rPr>
        <w:t>(签字)：</w:t>
      </w:r>
      <w:r>
        <w:rPr>
          <w:rFonts w:hint="eastAsia" w:ascii="仿宋_GB2312" w:hAnsi="仿宋_GB2312" w:eastAsia="仿宋_GB2312" w:cs="仿宋_GB2312"/>
          <w:highlight w:val="none"/>
          <w:u w:val="single" w:color="auto"/>
        </w:rPr>
        <w:t xml:space="preserve">                </w:t>
      </w:r>
    </w:p>
    <w:p w14:paraId="1592ED2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/>
        <w:jc w:val="left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1"/>
          <w:szCs w:val="21"/>
          <w:highlight w:val="none"/>
          <w:lang w:eastAsia="en-US"/>
        </w:rPr>
      </w:pPr>
    </w:p>
    <w:p w14:paraId="26B62E57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12" w:lineRule="auto"/>
        <w:ind w:left="0"/>
        <w:textAlignment w:val="baseline"/>
        <w:rPr>
          <w:rFonts w:hint="eastAsia" w:ascii="仿宋_GB2312" w:hAnsi="仿宋_GB2312" w:eastAsia="仿宋_GB2312" w:cs="仿宋_GB2312"/>
          <w:highlight w:val="none"/>
        </w:rPr>
      </w:pPr>
      <w:r>
        <w:rPr>
          <w:rFonts w:hint="eastAsia" w:ascii="仿宋_GB2312" w:hAnsi="仿宋_GB2312" w:eastAsia="仿宋_GB2312" w:cs="仿宋_GB2312"/>
          <w:spacing w:val="-35"/>
          <w:highlight w:val="none"/>
        </w:rPr>
        <w:t>日期：</w:t>
      </w:r>
      <w:r>
        <w:rPr>
          <w:rFonts w:hint="eastAsia" w:ascii="仿宋_GB2312" w:hAnsi="仿宋_GB2312" w:eastAsia="仿宋_GB2312" w:cs="仿宋_GB2312"/>
          <w:spacing w:val="3"/>
          <w:highlight w:val="none"/>
          <w:u w:val="single" w:color="auto"/>
        </w:rPr>
        <w:t xml:space="preserve">        </w:t>
      </w:r>
      <w:r>
        <w:rPr>
          <w:rFonts w:hint="eastAsia" w:ascii="仿宋_GB2312" w:hAnsi="仿宋_GB2312" w:eastAsia="仿宋_GB2312" w:cs="仿宋_GB2312"/>
          <w:spacing w:val="-129"/>
          <w:highlight w:val="none"/>
        </w:rPr>
        <w:t xml:space="preserve"> </w:t>
      </w:r>
      <w:r>
        <w:rPr>
          <w:rFonts w:hint="eastAsia" w:ascii="仿宋_GB2312" w:hAnsi="仿宋_GB2312" w:eastAsia="仿宋_GB2312" w:cs="仿宋_GB2312"/>
          <w:spacing w:val="-35"/>
          <w:highlight w:val="none"/>
        </w:rPr>
        <w:t>年</w:t>
      </w:r>
      <w:r>
        <w:rPr>
          <w:rFonts w:hint="eastAsia" w:ascii="仿宋_GB2312" w:hAnsi="仿宋_GB2312" w:eastAsia="仿宋_GB2312" w:cs="仿宋_GB2312"/>
          <w:spacing w:val="3"/>
          <w:highlight w:val="none"/>
          <w:u w:val="single" w:color="auto"/>
        </w:rPr>
        <w:t xml:space="preserve">    </w:t>
      </w:r>
      <w:r>
        <w:rPr>
          <w:rFonts w:hint="eastAsia" w:ascii="仿宋_GB2312" w:hAnsi="仿宋_GB2312" w:eastAsia="仿宋_GB2312" w:cs="仿宋_GB2312"/>
          <w:spacing w:val="-127"/>
          <w:highlight w:val="none"/>
        </w:rPr>
        <w:t xml:space="preserve"> </w:t>
      </w:r>
      <w:r>
        <w:rPr>
          <w:rFonts w:hint="eastAsia" w:ascii="仿宋_GB2312" w:hAnsi="仿宋_GB2312" w:eastAsia="仿宋_GB2312" w:cs="仿宋_GB2312"/>
          <w:spacing w:val="-35"/>
          <w:highlight w:val="none"/>
        </w:rPr>
        <w:t>月</w:t>
      </w:r>
      <w:r>
        <w:rPr>
          <w:rFonts w:hint="eastAsia" w:ascii="仿宋_GB2312" w:hAnsi="仿宋_GB2312" w:eastAsia="仿宋_GB2312" w:cs="仿宋_GB2312"/>
          <w:spacing w:val="3"/>
          <w:highlight w:val="none"/>
          <w:u w:val="single" w:color="auto"/>
        </w:rPr>
        <w:t xml:space="preserve">    </w:t>
      </w:r>
      <w:r>
        <w:rPr>
          <w:rFonts w:hint="eastAsia" w:ascii="仿宋_GB2312" w:hAnsi="仿宋_GB2312" w:eastAsia="仿宋_GB2312" w:cs="仿宋_GB2312"/>
          <w:spacing w:val="-85"/>
          <w:highlight w:val="none"/>
        </w:rPr>
        <w:t xml:space="preserve"> </w:t>
      </w:r>
      <w:r>
        <w:rPr>
          <w:rFonts w:hint="eastAsia" w:ascii="仿宋_GB2312" w:hAnsi="仿宋_GB2312" w:eastAsia="仿宋_GB2312" w:cs="仿宋_GB2312"/>
          <w:spacing w:val="-35"/>
          <w:highlight w:val="none"/>
        </w:rPr>
        <w:t>日</w:t>
      </w:r>
    </w:p>
    <w:p w14:paraId="63C56076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11" w:lineRule="auto"/>
        <w:ind w:left="0"/>
        <w:textAlignment w:val="baseline"/>
        <w:rPr>
          <w:rFonts w:hint="eastAsia" w:ascii="仿宋_GB2312" w:hAnsi="仿宋_GB2312" w:eastAsia="仿宋_GB2312" w:cs="仿宋_GB2312"/>
          <w:spacing w:val="4"/>
          <w:highlight w:val="none"/>
        </w:rPr>
      </w:pPr>
    </w:p>
    <w:p w14:paraId="325007B4">
      <w:pPr>
        <w:pStyle w:val="4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11" w:lineRule="auto"/>
        <w:ind w:left="0"/>
        <w:textAlignment w:val="baseline"/>
        <w:rPr>
          <w:rFonts w:hint="eastAsia" w:ascii="仿宋_GB2312" w:hAnsi="仿宋_GB2312" w:eastAsia="仿宋_GB2312" w:cs="仿宋_GB2312"/>
          <w:spacing w:val="4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pacing w:val="4"/>
          <w:highlight w:val="none"/>
        </w:rPr>
        <w:t>备注：报价大写与小写如不一致，均以大写为准</w:t>
      </w:r>
      <w:r>
        <w:rPr>
          <w:rFonts w:hint="eastAsia" w:ascii="仿宋_GB2312" w:hAnsi="仿宋_GB2312" w:eastAsia="仿宋_GB2312" w:cs="仿宋_GB2312"/>
          <w:spacing w:val="4"/>
          <w:highlight w:val="none"/>
          <w:lang w:eastAsia="zh-CN"/>
        </w:rPr>
        <w:t>。</w:t>
      </w:r>
    </w:p>
    <w:p w14:paraId="713C6294"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jc w:val="left"/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imes New Roman Regular">
    <w:altName w:val="Times New Roman"/>
    <w:panose1 w:val="02020503050405090304"/>
    <w:charset w:val="00"/>
    <w:family w:val="auto"/>
    <w:pitch w:val="default"/>
    <w:sig w:usb0="00000000" w:usb1="00000000" w:usb2="00000001" w:usb3="00000000" w:csb0="400001BF" w:csb1="DFF70000"/>
  </w:font>
  <w:font w:name="Times New Roman Italic">
    <w:panose1 w:val="02020503050405090304"/>
    <w:charset w:val="00"/>
    <w:family w:val="auto"/>
    <w:pitch w:val="default"/>
    <w:sig w:usb0="00000000" w:usb1="00000000" w:usb2="00000001" w:usb3="00000000" w:csb0="400001BF" w:csb1="DFF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503462">
    <w:pPr>
      <w:widowControl/>
      <w:kinsoku w:val="0"/>
      <w:autoSpaceDE w:val="0"/>
      <w:autoSpaceDN w:val="0"/>
      <w:adjustRightInd w:val="0"/>
      <w:snapToGrid w:val="0"/>
      <w:spacing w:line="233" w:lineRule="auto"/>
      <w:ind w:left="4552"/>
      <w:jc w:val="left"/>
      <w:textAlignment w:val="baseline"/>
      <w:rPr>
        <w:rFonts w:ascii="Times New Roman" w:hAnsi="Times New Roman" w:eastAsia="Times New Roman" w:cs="Times New Roman"/>
        <w:snapToGrid w:val="0"/>
        <w:color w:val="000000"/>
        <w:kern w:val="0"/>
        <w:sz w:val="23"/>
        <w:szCs w:val="23"/>
        <w:lang w:eastAsia="en-US"/>
      </w:rPr>
    </w:pPr>
    <w:r>
      <w:rPr>
        <w:rFonts w:ascii="Times New Roman" w:hAnsi="Times New Roman" w:eastAsia="Times New Roman" w:cs="Times New Roman"/>
        <w:snapToGrid w:val="0"/>
        <w:color w:val="000000"/>
        <w:spacing w:val="-5"/>
        <w:kern w:val="0"/>
        <w:sz w:val="23"/>
        <w:szCs w:val="23"/>
        <w:lang w:eastAsia="en-US"/>
      </w:rPr>
      <w:t>14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353A89"/>
    <w:rsid w:val="09A65E4C"/>
    <w:rsid w:val="09F37E15"/>
    <w:rsid w:val="0BCA33E7"/>
    <w:rsid w:val="10113C1E"/>
    <w:rsid w:val="1DE35954"/>
    <w:rsid w:val="2DD36690"/>
    <w:rsid w:val="2FC11466"/>
    <w:rsid w:val="4B9F7EDB"/>
    <w:rsid w:val="53D71C20"/>
    <w:rsid w:val="5433414A"/>
    <w:rsid w:val="563673F2"/>
    <w:rsid w:val="566D2594"/>
    <w:rsid w:val="5B537862"/>
    <w:rsid w:val="64401836"/>
    <w:rsid w:val="66901948"/>
    <w:rsid w:val="6B7152A1"/>
    <w:rsid w:val="6C7175D5"/>
    <w:rsid w:val="6F4F71B6"/>
    <w:rsid w:val="70EF502E"/>
    <w:rsid w:val="758D5DE2"/>
    <w:rsid w:val="76CA4E14"/>
    <w:rsid w:val="9AFBCEB4"/>
    <w:rsid w:val="BD8B65AE"/>
    <w:rsid w:val="D7FB0D89"/>
    <w:rsid w:val="F86BE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99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qFormat/>
    <w:uiPriority w:val="0"/>
    <w:pPr>
      <w:keepNext/>
      <w:keepLines/>
      <w:widowControl w:val="0"/>
      <w:spacing w:before="340" w:beforeLines="0" w:beforeAutospacing="0" w:after="330" w:afterLines="0" w:afterAutospacing="0" w:line="576" w:lineRule="auto"/>
      <w:jc w:val="both"/>
      <w:outlineLvl w:val="0"/>
    </w:pPr>
    <w:rPr>
      <w:rFonts w:ascii="Calibri" w:hAnsi="Calibri" w:eastAsia="宋体" w:cs="Times New Roman"/>
      <w:b/>
      <w:kern w:val="44"/>
      <w:sz w:val="44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figures"/>
    <w:next w:val="1"/>
    <w:qFormat/>
    <w:uiPriority w:val="0"/>
    <w:pPr>
      <w:widowControl w:val="0"/>
      <w:ind w:left="200" w:leftChars="200" w:hanging="200" w:hangingChars="200"/>
      <w:jc w:val="both"/>
    </w:pPr>
    <w:rPr>
      <w:rFonts w:cs="黑体" w:asciiTheme="minorHAnsi" w:hAnsiTheme="minorHAnsi" w:eastAsiaTheme="minorEastAsia"/>
      <w:kern w:val="2"/>
      <w:sz w:val="21"/>
      <w:szCs w:val="24"/>
      <w:lang w:val="en-US" w:eastAsia="zh-CN" w:bidi="ar-SA"/>
    </w:rPr>
  </w:style>
  <w:style w:type="paragraph" w:styleId="4">
    <w:name w:val="Body Text"/>
    <w:basedOn w:val="1"/>
    <w:next w:val="1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宋体" w:hAnsi="宋体" w:eastAsia="宋体" w:cs="宋体"/>
      <w:snapToGrid w:val="0"/>
      <w:color w:val="000000"/>
      <w:kern w:val="0"/>
      <w:sz w:val="28"/>
      <w:szCs w:val="28"/>
      <w:lang w:val="en-US" w:eastAsia="en-US" w:bidi="ar-SA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Subtitle"/>
    <w:next w:val="1"/>
    <w:qFormat/>
    <w:uiPriority w:val="99"/>
    <w:pPr>
      <w:widowControl w:val="0"/>
      <w:spacing w:before="240" w:after="60" w:line="312" w:lineRule="auto"/>
      <w:jc w:val="center"/>
      <w:outlineLvl w:val="1"/>
    </w:pPr>
    <w:rPr>
      <w:rFonts w:ascii="Cambria" w:hAnsi="Cambria" w:eastAsia="宋体" w:cs="Cambria"/>
      <w:b/>
      <w:bCs/>
      <w:kern w:val="28"/>
      <w:sz w:val="32"/>
      <w:szCs w:val="32"/>
      <w:lang w:val="en-US" w:eastAsia="zh-CN" w:bidi="ar-SA"/>
    </w:rPr>
  </w:style>
  <w:style w:type="paragraph" w:styleId="7">
    <w:name w:val="Normal (Web)"/>
    <w:basedOn w:val="1"/>
    <w:qFormat/>
    <w:uiPriority w:val="0"/>
    <w:pPr>
      <w:widowControl/>
      <w:spacing w:beforeAutospacing="1" w:afterAutospacing="1"/>
      <w:jc w:val="left"/>
    </w:pPr>
    <w:rPr>
      <w:sz w:val="18"/>
      <w:szCs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table" w:customStyle="1" w:styleId="12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3">
    <w:name w:val="MSG_EN_FONT_STYLE_NAME_TEMPLATE_ROLE_LEVEL MSG_EN_FONT_STYLE_NAME_BY_ROLE_HEADING 1|1_"/>
    <w:basedOn w:val="10"/>
    <w:link w:val="14"/>
    <w:qFormat/>
    <w:uiPriority w:val="0"/>
    <w:rPr>
      <w:rFonts w:ascii="黑体" w:hAnsi="黑体" w:eastAsia="黑体" w:cs="黑体"/>
      <w:sz w:val="40"/>
      <w:szCs w:val="40"/>
      <w:lang w:val="zh-CN" w:eastAsia="zh-CN" w:bidi="zh-CN"/>
    </w:rPr>
  </w:style>
  <w:style w:type="paragraph" w:customStyle="1" w:styleId="14">
    <w:name w:val="MSG_EN_FONT_STYLE_NAME_TEMPLATE_ROLE_LEVEL MSG_EN_FONT_STYLE_NAME_BY_ROLE_HEADING 1|1"/>
    <w:basedOn w:val="1"/>
    <w:link w:val="13"/>
    <w:qFormat/>
    <w:uiPriority w:val="0"/>
    <w:pPr>
      <w:spacing w:after="820"/>
      <w:jc w:val="center"/>
      <w:outlineLvl w:val="0"/>
    </w:pPr>
    <w:rPr>
      <w:rFonts w:ascii="黑体" w:hAnsi="黑体" w:eastAsia="黑体" w:cs="黑体"/>
      <w:sz w:val="40"/>
      <w:szCs w:val="40"/>
      <w:lang w:val="zh-CN" w:eastAsia="zh-CN" w:bidi="zh-CN"/>
    </w:rPr>
  </w:style>
  <w:style w:type="character" w:customStyle="1" w:styleId="15">
    <w:name w:val="font11"/>
    <w:basedOn w:val="10"/>
    <w:qFormat/>
    <w:uiPriority w:val="0"/>
    <w:rPr>
      <w:rFonts w:hint="default" w:ascii="仿宋" w:hAnsi="仿宋" w:eastAsia="仿宋" w:cs="仿宋"/>
      <w:color w:val="000000"/>
      <w:sz w:val="24"/>
      <w:szCs w:val="24"/>
      <w:u w:val="none"/>
    </w:rPr>
  </w:style>
  <w:style w:type="character" w:customStyle="1" w:styleId="16">
    <w:name w:val="font21"/>
    <w:basedOn w:val="1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459</Words>
  <Characters>468</Characters>
  <Lines>0</Lines>
  <Paragraphs>0</Paragraphs>
  <TotalTime>3</TotalTime>
  <ScaleCrop>false</ScaleCrop>
  <LinksUpToDate>false</LinksUpToDate>
  <CharactersWithSpaces>543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2025-11-25T09:14:00Z</dcterms:created>
  <dc:creator>Administrator</dc:creator>
  <cp:lastModifiedBy>邓新宇</cp:lastModifiedBy>
  <dcterms:modified xsi:type="dcterms:W3CDTF">2026-01-30T09:31:39Z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eyJoZGlkIjoiMmM5ZTFhODUxOWVjYTA2YTEyYmI5ZjJiODM5Y2MzZDEiLCJ1c2VySWQiOiIzNjU3ODExNjQifQ==</vt:lpwstr>
  </property>
  <property fmtid="{D5CDD505-2E9C-101B-9397-08002B2CF9AE}" pid="4" name="ICV">
    <vt:lpwstr>D8141314B2B14CBEA40D725604425C36_13</vt:lpwstr>
  </property>
</Properties>
</file>