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rPr>
          <w:color w:val="000000" w:themeColor="text1"/>
          <w:highlight w:val="none"/>
          <w:lang w:val="en-US"/>
          <w14:textFill>
            <w14:solidFill>
              <w14:schemeClr w14:val="tx1"/>
            </w14:solidFill>
          </w14:textFill>
        </w:rPr>
      </w:pPr>
      <w:bookmarkStart w:id="0" w:name="_Hlt101233737"/>
      <w:bookmarkEnd w:id="0"/>
      <w:bookmarkStart w:id="1" w:name="_Hlt101843627"/>
      <w:bookmarkEnd w:id="1"/>
    </w:p>
    <w:tbl>
      <w:tblPr>
        <w:tblStyle w:val="16"/>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78" w:type="dxa"/>
          </w:tcPr>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设备</w:t>
            </w:r>
          </w:p>
          <w:p>
            <w:pPr>
              <w:pStyle w:val="24"/>
              <w:wordWrap w:val="0"/>
              <w:ind w:left="0" w:firstLine="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名称</w:t>
            </w:r>
          </w:p>
        </w:tc>
        <w:tc>
          <w:tcPr>
            <w:tcW w:w="8439" w:type="dxa"/>
          </w:tcPr>
          <w:p>
            <w:pPr>
              <w:wordWrap w:val="0"/>
              <w:spacing w:line="360" w:lineRule="auto"/>
              <w:ind w:firstLine="400" w:firstLineChars="200"/>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78" w:type="dxa"/>
            <w:vAlign w:val="center"/>
          </w:tcPr>
          <w:p>
            <w:pPr>
              <w:widowControl/>
              <w:jc w:val="center"/>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sz w:val="24"/>
                <w:szCs w:val="24"/>
                <w:highlight w:val="none"/>
                <w:lang w:val="en-US" w:eastAsia="zh-CN" w:bidi="zh-CN"/>
                <w14:textFill>
                  <w14:solidFill>
                    <w14:schemeClr w14:val="tx1"/>
                  </w14:solidFill>
                </w14:textFill>
              </w:rPr>
              <w:t>电子身高体重仪</w:t>
            </w:r>
          </w:p>
        </w:tc>
        <w:tc>
          <w:tcPr>
            <w:tcW w:w="8439" w:type="dxa"/>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1.数据输出格式：具备提供饮食健康建议功能，方便用户关注体重对健康的影响；</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2.自检测功能：开机自检功能，自动检测身高和体重是否连接正常，如有异常并自动平判定异常原因；</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3.体重测量方式：具备高精度、高灵敏、高性能精密平衡梁电阻应变式压力传感器称重；</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▲4.身高测量方式：采用毫米波传感器，高频毫米波信号测距，并通过球型天线对信号角度进行约束，约束角度小于10°，具有抗干扰能力强，并且不受光线、温度等影响；（</w:t>
            </w:r>
            <w:r>
              <w:rPr>
                <w:rFonts w:hint="eastAsia" w:ascii="宋体" w:hAnsi="宋体" w:eastAsia="宋体" w:cs="宋体"/>
                <w:b w:val="0"/>
                <w:bCs w:val="0"/>
                <w:color w:val="000000" w:themeColor="text1"/>
                <w:spacing w:val="-20"/>
                <w:kern w:val="8"/>
                <w:sz w:val="24"/>
                <w:szCs w:val="24"/>
                <w:lang w:val="en-US" w:eastAsia="zh-CN"/>
                <w14:textFill>
                  <w14:solidFill>
                    <w14:schemeClr w14:val="tx1"/>
                  </w14:solidFill>
                </w14:textFill>
              </w:rPr>
              <w:t>须提供产品宣传彩页或产品说明书或产品图册或国家认可的第三方检测机构出具的检测报告）</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5.身高测量范围：20-210cm,  鉴定精度:±0.5cm  分度值：0.5cm或0.1cm可调；</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6.体重测量范围：2.0-500KG，鉴定精度:±0.1kg  分度值：0.1kg或0.01kg可调；</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7.BMI体型测量：自动计算BMI数值；根据BMI指自动判定偏瘦、正常、超重、肥胖等；</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8.BMI设置：可根据客户要求自由设置BMI分度值0.1或0.01可调；</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9.采用至少两个LCD高清液晶显示屏；</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▲9.1≥5寸高清液晶屏待机状态下显示当前日期、时间和温度,测量完毕后屏幕显示身高、体重、BMI的测量结果以及体型偏胖、正常还是偏瘦；（</w:t>
            </w:r>
            <w:r>
              <w:rPr>
                <w:rFonts w:hint="eastAsia" w:ascii="宋体" w:hAnsi="宋体" w:eastAsia="宋体" w:cs="宋体"/>
                <w:b w:val="0"/>
                <w:bCs w:val="0"/>
                <w:color w:val="000000" w:themeColor="text1"/>
                <w:spacing w:val="-20"/>
                <w:kern w:val="8"/>
                <w:sz w:val="24"/>
                <w:szCs w:val="24"/>
                <w:lang w:val="en-US" w:eastAsia="zh-CN"/>
                <w14:textFill>
                  <w14:solidFill>
                    <w14:schemeClr w14:val="tx1"/>
                  </w14:solidFill>
                </w14:textFill>
              </w:rPr>
              <w:t>须提供产品宣传彩页或产品说明书或产品图册或国家认可的第三方检测机构出具的检测报告）</w:t>
            </w:r>
          </w:p>
          <w:p>
            <w:pPr>
              <w:wordWrap w:val="0"/>
              <w:spacing w:line="360" w:lineRule="auto"/>
              <w:jc w:val="left"/>
              <w:rPr>
                <w:rFonts w:hint="eastAsia" w:ascii="宋体" w:hAnsi="宋体" w:eastAsia="宋体" w:cs="宋体"/>
                <w:b w:val="0"/>
                <w:bCs w:val="0"/>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▲9.2≥3寸液晶屏上待机状态下显示用户单位名称和欢迎语；大字体超高清显示，方便医护人员查看测量结果；（</w:t>
            </w:r>
            <w:r>
              <w:rPr>
                <w:rFonts w:hint="eastAsia" w:ascii="宋体" w:hAnsi="宋体" w:eastAsia="宋体" w:cs="宋体"/>
                <w:b w:val="0"/>
                <w:bCs w:val="0"/>
                <w:color w:val="000000" w:themeColor="text1"/>
                <w:spacing w:val="-20"/>
                <w:kern w:val="8"/>
                <w:sz w:val="24"/>
                <w:szCs w:val="24"/>
                <w:lang w:val="en-US" w:eastAsia="zh-CN"/>
                <w14:textFill>
                  <w14:solidFill>
                    <w14:schemeClr w14:val="tx1"/>
                  </w14:solidFill>
                </w14:textFill>
              </w:rPr>
              <w:t>须提供产品宣传彩页或产品说明书或产品图册或国家认可的第三方检测机构出具的检测报告）</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10.语音播报：清晰语音报出测量数值并且可以根据使用情况设置提示语音；</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11.数据传输：本机标配RS232接口，方便连接电脑；</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12.测量速度：快速测量≥600次/小时；</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13.折叠便携：机器采用三折叠方式，机身采用金属折叠锁扣具有上锁功能，折叠后方便携带运输，配有轮子，可轻松移动；</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★14.自动换单：配备自动换单器，测量仪立杆上加装光电感应器，测量完毕人离开后，自动激发感应器，自动更换脚踏板上的一次性垫巾，一人一巾，防止脚气交叉感染；</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15.电源电压：采用AC100V-240V/12电源，输入宽电压适合电压不稳定地区；</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16.消耗功率：待机≤10W,工作时平均≤15W；</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17.工作环境：温度：-10℃至40℃， 湿度：20%-85%PH；</w:t>
            </w:r>
          </w:p>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18.设备重量: 净重：≤16kg.</w:t>
            </w:r>
          </w:p>
          <w:p>
            <w:pPr>
              <w:wordWrap w:val="0"/>
              <w:spacing w:line="360" w:lineRule="auto"/>
              <w:jc w:val="left"/>
              <w:rPr>
                <w:rFonts w:hint="eastAsia" w:ascii="宋体" w:hAnsi="宋体" w:eastAsia="宋体" w:cs="宋体"/>
                <w:color w:val="000000" w:themeColor="text1"/>
                <w:spacing w:val="-20"/>
                <w:kern w:val="8"/>
                <w:sz w:val="24"/>
                <w:szCs w:val="24"/>
                <w:lang w:val="en-US"/>
                <w14:textFill>
                  <w14:solidFill>
                    <w14:schemeClr w14:val="tx1"/>
                  </w14:solidFill>
                </w14:textFill>
              </w:rPr>
            </w:pPr>
            <w:r>
              <w:rPr>
                <w:rFonts w:hint="eastAsia" w:ascii="宋体" w:hAnsi="宋体" w:eastAsia="宋体" w:cs="宋体"/>
                <w:color w:val="000000" w:themeColor="text1"/>
                <w:spacing w:val="-20"/>
                <w:kern w:val="8"/>
                <w:sz w:val="24"/>
                <w:szCs w:val="24"/>
                <w:lang w:val="en-US" w:eastAsia="zh-CN"/>
                <w14:textFill>
                  <w14:solidFill>
                    <w14:schemeClr w14:val="tx1"/>
                  </w14:solidFill>
                </w14:textFill>
              </w:rPr>
              <w:t>★19.具备操作说明书，合格证，保修卡，电源线，热敏纸，工具包等；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817" w:type="dxa"/>
            <w:gridSpan w:val="2"/>
            <w:vAlign w:val="center"/>
          </w:tcPr>
          <w:p>
            <w:pPr>
              <w:wordWrap w:val="0"/>
              <w:spacing w:line="360" w:lineRule="auto"/>
              <w:jc w:val="left"/>
              <w:rPr>
                <w:rFonts w:hint="eastAsia" w:ascii="宋体" w:hAnsi="宋体" w:eastAsia="宋体" w:cs="宋体"/>
                <w:color w:val="000000" w:themeColor="text1"/>
                <w:spacing w:val="-20"/>
                <w:kern w:val="8"/>
                <w:sz w:val="24"/>
                <w:szCs w:val="24"/>
                <w:lang w:val="en-US" w:eastAsia="zh-CN"/>
                <w14:textFill>
                  <w14:solidFill>
                    <w14:schemeClr w14:val="tx1"/>
                  </w14:solidFill>
                </w14:textFill>
              </w:rPr>
            </w:pPr>
            <w:r>
              <w:rPr>
                <w:rFonts w:hint="eastAsia" w:ascii="宋体" w:hAnsi="宋体" w:eastAsia="宋体" w:cs="宋体"/>
                <w:color w:val="auto"/>
                <w:spacing w:val="-20"/>
                <w:kern w:val="8"/>
                <w:sz w:val="24"/>
                <w:szCs w:val="24"/>
                <w:lang w:val="en-US" w:eastAsia="zh-CN"/>
              </w:rPr>
              <w:t>注：带“★”为实质性要求，不满足做无效响应处理。</w:t>
            </w:r>
          </w:p>
        </w:tc>
      </w:tr>
    </w:tbl>
    <w:p>
      <w:pPr>
        <w:autoSpaceDE w:val="0"/>
        <w:autoSpaceDN w:val="0"/>
        <w:snapToGrid w:val="0"/>
        <w:rPr>
          <w:color w:val="000000" w:themeColor="text1"/>
          <w:highlight w:val="none"/>
          <w:lang w:val="en-US"/>
          <w14:textFill>
            <w14:solidFill>
              <w14:schemeClr w14:val="tx1"/>
            </w14:solidFill>
          </w14:textFill>
        </w:rPr>
      </w:pPr>
      <w:bookmarkStart w:id="2" w:name="_GoBack"/>
      <w:bookmarkEnd w:id="2"/>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006853"/>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D526A"/>
    <w:rsid w:val="0BDE6F3F"/>
    <w:rsid w:val="0BF16C73"/>
    <w:rsid w:val="0BF422BF"/>
    <w:rsid w:val="0C037E0A"/>
    <w:rsid w:val="0C05627A"/>
    <w:rsid w:val="0C060BB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61CE0"/>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2635B"/>
    <w:rsid w:val="0FA97864"/>
    <w:rsid w:val="0FB1448D"/>
    <w:rsid w:val="0FB87AA7"/>
    <w:rsid w:val="0FDF6DE2"/>
    <w:rsid w:val="0FE16FFE"/>
    <w:rsid w:val="0FF36DA1"/>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153A6A"/>
    <w:rsid w:val="11254CC9"/>
    <w:rsid w:val="1126252E"/>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312"/>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07B4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A3EB9"/>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BA3364"/>
    <w:rsid w:val="1AC47BB0"/>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B104B"/>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4C6209"/>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127E07"/>
    <w:rsid w:val="233F60BE"/>
    <w:rsid w:val="2340369D"/>
    <w:rsid w:val="23621DAC"/>
    <w:rsid w:val="23865A00"/>
    <w:rsid w:val="23897339"/>
    <w:rsid w:val="238E6AEF"/>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757183"/>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30FA5"/>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61525"/>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33F1A"/>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ED1305"/>
    <w:rsid w:val="2DFC0F3B"/>
    <w:rsid w:val="2E094915"/>
    <w:rsid w:val="2E0C4DEE"/>
    <w:rsid w:val="2E0D4776"/>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C330A1"/>
    <w:rsid w:val="31D42196"/>
    <w:rsid w:val="31E3122A"/>
    <w:rsid w:val="31EB7F82"/>
    <w:rsid w:val="31F55309"/>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93E57"/>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537C38"/>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531FD4"/>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35A8F"/>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51A63"/>
    <w:rsid w:val="4A413C1A"/>
    <w:rsid w:val="4A4901AB"/>
    <w:rsid w:val="4A49144C"/>
    <w:rsid w:val="4A4C6847"/>
    <w:rsid w:val="4A545807"/>
    <w:rsid w:val="4A566567"/>
    <w:rsid w:val="4A625FBD"/>
    <w:rsid w:val="4A6C513B"/>
    <w:rsid w:val="4A7E0510"/>
    <w:rsid w:val="4A8F2BD7"/>
    <w:rsid w:val="4A995804"/>
    <w:rsid w:val="4AA038C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820602"/>
    <w:rsid w:val="4F907C21"/>
    <w:rsid w:val="4F9A5BFE"/>
    <w:rsid w:val="4FAC18D0"/>
    <w:rsid w:val="4FAC5A10"/>
    <w:rsid w:val="4FEE6655"/>
    <w:rsid w:val="4FF80240"/>
    <w:rsid w:val="501A03A8"/>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B23CBC"/>
    <w:rsid w:val="52C35B14"/>
    <w:rsid w:val="52C75604"/>
    <w:rsid w:val="52CA50F4"/>
    <w:rsid w:val="52E37F64"/>
    <w:rsid w:val="52EB0BC7"/>
    <w:rsid w:val="52F07F1E"/>
    <w:rsid w:val="52F77CF4"/>
    <w:rsid w:val="52F83A10"/>
    <w:rsid w:val="52FE4D9E"/>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147F3"/>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50766"/>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54691"/>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06573"/>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351A8"/>
    <w:rsid w:val="74BE7B8E"/>
    <w:rsid w:val="74BF74CE"/>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next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18</Pages>
  <Words>2891</Words>
  <Characters>3237</Characters>
  <Lines>34</Lines>
  <Paragraphs>9</Paragraphs>
  <TotalTime>0</TotalTime>
  <ScaleCrop>false</ScaleCrop>
  <LinksUpToDate>false</LinksUpToDate>
  <CharactersWithSpaces>3343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2023-04-15T19:33:00Z</dcterms:created>
  <dc:creator>后勤中心</dc:creator>
  <cp:lastModifiedBy>瘦儿</cp:lastModifiedBy>
  <cp:lastPrinted>2025-06-05T04:01:00Z</cp:lastPrinted>
  <dcterms:modified xsi:type="dcterms:W3CDTF">2025-10-17T09:26:15Z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CD1B9C8B2F314699925DF61C1A217BAD_13</vt:lpwstr>
  </property>
  <property fmtid="{D5CDD505-2E9C-101B-9397-08002B2CF9AE}" pid="7" name="KSOTemplateDocerSaveRecord">
    <vt:lpwstr>eyJoZGlkIjoiMjYxMTIxNjE1NTlkZjQyNWQ5MmE4NTU0MzY1N2ExNjYiLCJ1c2VySWQiOiIxMTQ4MzMzMjUyIn0=</vt:lpwstr>
  </property>
</Properties>
</file>