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宫腔镜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1、内窥镜视向角：30°；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▲2、内窥镜视场角≥55°；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▲3、内窥镜规格：≥∮3mm×302mm；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4、内窥镜角分辨力：≥2.3C/（°）；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5、内窥镜有效景深范围：1-70mm；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▲6、外鞘及闭孔器规格：≤16.5Fr；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7、操作器（内鞘）规格：≤14.5Fr；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8、操作器可通过5Fr硬性手术器械；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9、进，出水阀内径≥ Φ2.3mm；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10、手术器械为硬性手术器械，规格：≤5Fr×340mm；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▲11、硬性手术器械：硬性活检钳、硬性异物钳、硬性剪刀、硬性取环钳、硬性三爪钳可供选择（和宫腔镜同一注册证并体现硬性手术器械名称，提供注册证证明）；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12、采用外鞘和操作器分体设计结构；进水阀门和出水阀门分别在操作器和外鞘上；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13、光缆规格：≥Φ4mm×2000mm；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★14、须另外配置1套腔镜灌注泵；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电切内窥镜及附件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1、内窥镜视向角为30°；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2、内窥镜规格：≥Φ4×302mm；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▲3、视场角为≥70°；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▲4、内窥镜分辨率：≥13 LP/mm；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5、内窥镜有效景深范围：3-50mm；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6、被动式操作手件；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7、内鞘≤24Fr, 外鞘≤26Fr。手术中循环水操作。手术中外鞘保持静止时，内鞘和内窥镜及操作器和电极可360°旋转；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8、配置多种手术电极：环状、直环状、球状、针状；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9、高频连接线：≥3M，光缆规格：≥长度2M；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内窥镜摄像系统（高清）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▲1、摄像系统、光源、内窥镜为同一品牌，保证设备性能兼容性处于最佳状态；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2、图像分辨率 ≥1920(水平)× 1080(垂直)；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▲3、主机自带液晶触摸屏，术中可快速进行参数调节；将体内手术区域视频放大成像，方便主刀之外的医生观察术中影像；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▲4、具有≥10种用户模式，至少包括1种标准模式和9种自定义模式；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▲5、支持≥5种色调模式，用于调节图像的红、绿、蓝三种原色的明暗程度；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6、数字降噪具有高、中、低和关闭模式；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7、具有电子放大和电子缩小功能，放大范围：X1.0~X5.0 ；缩小范围：X0.5~X1.0；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8、具有增益调节功能，调节范围为1~ 10 ，以及支持关闭模式；具有图像亮度、锐度、图像饱和度、对比度调节功能，调节范围1~ 10；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▲9、伽马设置具有通透、标准和柔和模式；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10、图像翻转支持水平、垂直、镜像和关闭；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▲11、高亮抑制、去雾设置、防红溢出支持高、中、低和关闭模式；暗区改善支持高、低和关闭模式；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▲12、去摩尔纹支持关闭模式、模式1、模式2和模式3；细节滤镜支持关闭模式、模式1和模式2；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13、画中画支持去雾、防红、滤镜和关闭的模式；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14、具有双镜显示功能，支持关闭、上、右下、左下、左上和并列六种模式；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15、主机内置手术图像、视频录制功能，通过全数字化处理，可实现不小于1920×1080分辨率影像的录制存储，可保存高清晰度动态和静态图像并存储U盘中；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16、具有自动白平衡功能及白平衡记忆功能，可通过摄像机主机面板触摸屏按键和摄像头 手柄按键实现白平衡功能，进行便捷操作；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17、具有图像冻结功能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（1）视频输出输入端口：输出 3G-SDI、HDMI2.0  、DVI，输入： 3G-SDI、DVI；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（2）输出帧率可选60Hz 、50Hz 、30Hz和25Hz；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▲（3）具有≥5个USB接口，至少包含：USB3.0×1；USB2.0×4；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（4）安全类型：I类BF型；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18、摄像头：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（1）摄像头传感器采用超低噪声全局曝光CMOS，具有≥4个按键，至少4个按键具有自定义功能，包含：AWB、录像、缩小、放大、抓图、光源亮 度+ 、光源亮度- 、冻结、色调、降噪、暗区改善、高亮抑制、翻转、增益、锐度、饱和度、 对比度、去摩尔纹、去雾设置、防红溢出和细节滤镜；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（2）可实现≥2倍光学放大功能，防水等级：≥IPX8 ，可进行浸泡消毒，光学卡口为C-mount标准接口，支持连接定焦或变焦摄像头；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（3）提供变焦适配器；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19、液晶显示器：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（1）规格：≥27英寸；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（2）分辨率：≥3840×2160；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（3）亮度：650±10%cd/m²；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（4）视角：178°/178°；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20、图文处理系统：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（1）用途：可配合摄像系统同步显像，进行病案管理，配备用来采集摄像机视频图像的采集卡；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（2）配置：分辨率≥1920×1080、配置USB接口键盘和鼠标、配置一个USB脚踏开关，用来采集图像，内存：≥4G，硬盘：≥1T，液晶显示器：≥21.5英寸；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21、专用内窥镜软件具有静态图像采集功能，可进行多幅动态浏览，动态图像连续记录和电影回放功能，同屏多幅对比，单幅全屏显示，具有冻结等多种技术处理功能。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医用内窥镜冷光源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1、冷光源:LED发光。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2、光照均匀性度≥0.55，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3、输出总光通量≥410Im，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4、冷光源应能用于摄像系统，对应摄像系统光谱响应的匹配关系：在515nm～545nm波长范围内的绿光辐通量фer为基础，在630nm～660nm波长范围内的红光辐通量фer与фcg的比值为0.8；在435nm～465nm波长范围内的蓝光辐通量фer与фcg的比值为1。允差±20%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▲1、仪器类型：1类CF型，防除颤普通设备；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2、工作频率：512KHZ，工作方式：间隙加载连续运行，暂载率10S/30S；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3、输出功率（标准模式）：             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单极纯切：350W（500Ω）       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单极混一：250W（500Ω）       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单极混二：200W（500Ω）       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单极混三：120W（500Ω）       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4、电源：单相交流220V±22V，50HZ±1HZ，最大电流≤3.5A.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5、使用条件：环境温度5℃～40℃，湿度≤80%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817" w:type="dxa"/>
            <w:gridSpan w:val="2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/>
              </w:rPr>
              <w:t>注：参数中带“▲”标注为重要技术参数，未标注特殊符号的为一般技术参数。参数中带“★”标注为实质性要求，供应商若不满足做无效响应处理。</w:t>
            </w:r>
            <w:bookmarkStart w:id="2" w:name="_GoBack"/>
            <w:bookmarkEnd w:id="2"/>
          </w:p>
        </w:tc>
      </w:tr>
    </w:tbl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61525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18</Pages>
  <Words>2891</Words>
  <Characters>3237</Characters>
  <Lines>34</Lines>
  <Paragraphs>9</Paragraphs>
  <TotalTime>2</TotalTime>
  <ScaleCrop>false</ScaleCrop>
  <LinksUpToDate>false</LinksUpToDate>
  <CharactersWithSpaces>3343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2025-09-24T10:30:58Z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CD1B9C8B2F314699925DF61C1A217BAD_13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