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脑电图仪</w:t>
            </w:r>
          </w:p>
        </w:tc>
        <w:tc>
          <w:tcPr>
            <w:tcW w:w="9006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★1、放大器：≥24通道（提供实物图片）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2、闪光刺激器：具有滤光片插槽，可更换不同的滤光片提供不同颜色、图案的特异性的光刺激；通过软件设置闪光刺激条件包括刺激模式、刺激频率、刺激时间、间隔时间等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▲3、采样率：≥10000Hz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（提供设备操作软件截图）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4、采样分辨率及精度：</w:t>
            </w:r>
            <w:r>
              <w:rPr>
                <w:rFonts w:hint="default" w:ascii="Arial" w:hAnsi="Arial" w:cs="Arial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24bit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5、耐极化电压：±750mV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▲6、共模抑制比：≥120dB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（提供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国家认可的第三方检测机构出具的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检验报告）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7、噪声电平：≤1.5μV p-p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8、阻抗检测：可以在软件界面上启动阻抗检测，电极阻抗的监检测阈值可以设置:2 kΩ、5 kΩ、10 kΩ、20 kΩ、50kΩ，高于预先设定阈值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可进行警示提醒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9、软件要求，电压测量：误差不超过±10%；时间常数：0.03s~0.1s 误差不超过±40%；大于0.1s 误差不超过±20%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▲10、幅频特性：1Hz~120Hz，偏差不超过﹢5%~﹣30%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（提供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国家认可的第三方检测机构出具的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检验报告）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11、波形测量：任意波形局部时间/振幅/频率的自动测量；动态定规尺，自动调节频率和波幅最佳测量范围；时间振幅测量尺，方便测量单个波峰的频率、振幅；波形对比，通过拖曳可叠加两导联进行波形对称性对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12、事件标记：支持事件名称自定义编辑功能，支持事件跳转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13、qEEG（定量脑电图）：具备振幅整合脑电图（aEEG）、彩色密度频谱分析（cDSA）实时显示功能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14、自定义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10组显示标签，可以自由组合不同导联的不同定量功能，并通过标签一键切换显示。（提供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国家认可的第三方检测机构出具的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检验报告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或产品彩页或产品说明书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▲15、具备相对α、频谱熵、包络、爆发抑制、脑对称指数BSI分析、尖棘波功能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（提供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国家认可的第三方检测机构出具的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检验报告）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16、脑电地形图显示：支持多种地形图显示方式，包括频率地形图与电位地形图，可显示色阶能量值，支持动态播放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17、实时回放：在检测记录同时，可对之前上一个病人病历进行回访、分析、报告；EDF格式数据保存：无需专用回放软件即可播放脑电数据，辅助教学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18、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过度换气诱发试验语音提示：提供语音播报指导患者进行过渡换气诱发试验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</w:pPr>
          </w:p>
        </w:tc>
        <w:tc>
          <w:tcPr>
            <w:tcW w:w="9006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参数中带“▲”标注为重要技术参数，未标注特殊符号的为一般技术参数。参数中带“★”标注为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实质性要求，供应商若不满足做无效响应处理。</w:t>
            </w:r>
          </w:p>
        </w:tc>
      </w:tr>
    </w:tbl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2RmNzY2ZTg4MzBmZDgwMWFkYTI0MWYzYmNmYTQ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0FFF3E7B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64218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99740A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17A83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091674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4B5A3B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C6351A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8110AA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8FE6A7C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D3CB5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C36535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17</Pages>
  <Words>7780</Words>
  <Characters>8029</Characters>
  <Lines>34</Lines>
  <Paragraphs>9</Paragraphs>
  <TotalTime>0</TotalTime>
  <ScaleCrop>false</ScaleCrop>
  <LinksUpToDate>false</LinksUpToDate>
  <CharactersWithSpaces>8347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2023-04-16T03:33:00Z</dcterms:created>
  <dc:creator>后勤中心</dc:creator>
  <cp:lastModifiedBy>苏仁杰</cp:lastModifiedBy>
  <cp:lastPrinted>2025-06-05T12:01:00Z</cp:lastPrinted>
  <dcterms:modified xsi:type="dcterms:W3CDTF">2025-09-19T11:44:05Z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A590B358EFDF439F8251124BF6A2651D_13</vt:lpwstr>
  </property>
  <property fmtid="{D5CDD505-2E9C-101B-9397-08002B2CF9AE}" pid="7" name="KSOTemplateDocerSaveRecord">
    <vt:lpwstr>eyJoZGlkIjoiMjcwYTljMzc3OGVjZDZjNzM4NWMwNDAxMWU3ZWQ5YWEiLCJ1c2VySWQiOiI2NTEwOTU2MDEifQ==</vt:lpwstr>
  </property>
</Properties>
</file>