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8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378" w:type="dxa"/>
          </w:tcPr>
          <w:p>
            <w:pPr>
              <w:pStyle w:val="24"/>
              <w:wordWrap w:val="0"/>
              <w:ind w:left="0" w:firstLine="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bookmarkStart w:id="0" w:name="_Hlt101843627"/>
            <w:bookmarkEnd w:id="0"/>
            <w:bookmarkStart w:id="1" w:name="_Hlt101233737"/>
            <w:bookmarkEnd w:id="1"/>
            <w:r>
              <w:rPr>
                <w:rFonts w:hint="eastAsia" w:ascii="宋体" w:hAnsi="宋体" w:eastAsia="宋体" w:cs="宋体"/>
                <w:color w:val="000000" w:themeColor="text1"/>
                <w:spacing w:val="-20"/>
                <w:kern w:val="8"/>
                <w:sz w:val="24"/>
                <w:szCs w:val="24"/>
                <w:lang w:val="en-US"/>
                <w14:textFill>
                  <w14:solidFill>
                    <w14:schemeClr w14:val="tx1"/>
                  </w14:solidFill>
                </w14:textFill>
              </w:rPr>
              <w:t>设备</w:t>
            </w:r>
          </w:p>
          <w:p>
            <w:pPr>
              <w:pStyle w:val="24"/>
              <w:wordWrap w:val="0"/>
              <w:ind w:left="0" w:firstLine="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名称</w:t>
            </w:r>
          </w:p>
        </w:tc>
        <w:tc>
          <w:tcPr>
            <w:tcW w:w="8439" w:type="dxa"/>
          </w:tcPr>
          <w:p>
            <w:pPr>
              <w:wordWrap w:val="0"/>
              <w:spacing w:line="360" w:lineRule="auto"/>
              <w:ind w:firstLine="400" w:firstLineChars="20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78" w:type="dxa"/>
            <w:vAlign w:val="center"/>
          </w:tcPr>
          <w:p>
            <w:pPr>
              <w:widowControl/>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颈腰椎治疗多功能牵引床</w:t>
            </w:r>
          </w:p>
        </w:tc>
        <w:tc>
          <w:tcPr>
            <w:tcW w:w="8439" w:type="dxa"/>
          </w:tcPr>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1、电源：220V，50Hz。</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2、额定输入功率：120VA。</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3、腰椎牵引行程：0～300mm，允差±10mm。</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4、主动牵引行程：0～200mm，允差±10mm。</w:t>
            </w:r>
          </w:p>
          <w:p>
            <w:pPr>
              <w:tabs>
                <w:tab w:val="left" w:pos="5530"/>
              </w:tabs>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5、对抗加力牵引行程：0～100mm，允差±10mm。</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ab/>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6、腰椎牵引力：0～990N，级差10N。</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7、牵引总时间：0～99min，级差1min，允差不大于30s。</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8、牵引时间：0～9min，级差1min，误差不大于30s。</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9、间歇时间：0～9min，级差1min，误差不大于30s。</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10、颈椎牵引力：0～300N，级差10N。</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11、颈椎牵引行程：0～300mm，允差±10mm。</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12、成角动作范围：-10°～+30°，允差±2°。</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13、平摆动作范围：±20°，允差±2°。</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14、旋转动作范围：±25°，允差±2°。</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15、腰部热疗加热温度45℃，允差±3℃，超过45℃超温保护装置启动，避免烫伤患者。</w:t>
            </w:r>
          </w:p>
          <w:p>
            <w:pPr>
              <w:wordWrap w:val="0"/>
              <w:spacing w:line="360" w:lineRule="auto"/>
              <w:jc w:val="left"/>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16、微电脑控</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制颈椎、腰椎牵引。</w:t>
            </w:r>
          </w:p>
          <w:p>
            <w:pPr>
              <w:wordWrap w:val="0"/>
              <w:spacing w:line="360" w:lineRule="auto"/>
              <w:jc w:val="left"/>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17、腰椎牵引具有≥8种牵引模式。</w:t>
            </w:r>
          </w:p>
          <w:p>
            <w:pPr>
              <w:wordWrap w:val="0"/>
              <w:spacing w:line="360" w:lineRule="auto"/>
              <w:jc w:val="left"/>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18、牵引力自动补偿功能。</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19、治疗方案：≥20</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种存储并读取。</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▲20、四维立体方位牵引，可在成角旋转平摆状态下进行对抗式牵引。（须提供产品宣传彩页或产品说明书或产品图册或国家认可的第三方检测机构出具的检测报告）</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21、多种安全设计：最大牵引力990N、患者应急线控手柄开关、医务人员操作急退键。</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22、颈腰椎一体化牵引，可以针对不同的患者分别进行颈椎和腰椎牵</w:t>
            </w:r>
            <w:r>
              <w:rPr>
                <w:rFonts w:hint="eastAsia" w:ascii="宋体" w:hAnsi="宋体" w:eastAsia="宋体" w:cs="宋体"/>
                <w:strike w:val="0"/>
                <w:dstrike w:val="0"/>
                <w:color w:val="000000" w:themeColor="text1"/>
                <w:spacing w:val="-20"/>
                <w:kern w:val="8"/>
                <w:sz w:val="24"/>
                <w:szCs w:val="24"/>
                <w:highlight w:val="none"/>
                <w:lang w:val="en-US" w:eastAsia="zh-CN"/>
                <w14:textFill>
                  <w14:solidFill>
                    <w14:schemeClr w14:val="tx1"/>
                  </w14:solidFill>
                </w14:textFill>
              </w:rPr>
              <w:t>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78" w:type="dxa"/>
            <w:vAlign w:val="center"/>
          </w:tcPr>
          <w:p>
            <w:pPr>
              <w:widowControl/>
              <w:jc w:val="center"/>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平衡</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杠</w:t>
            </w:r>
          </w:p>
        </w:tc>
        <w:tc>
          <w:tcPr>
            <w:tcW w:w="8439" w:type="dxa"/>
          </w:tcPr>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杠杆直径：</w:t>
            </w:r>
            <w:r>
              <w:rPr>
                <w:rFonts w:hint="eastAsia" w:ascii="宋体" w:hAnsi="宋体" w:eastAsia="宋体" w:cs="宋体"/>
                <w:color w:val="000000" w:themeColor="text1"/>
                <w:spacing w:val="-20"/>
                <w:kern w:val="8"/>
                <w:sz w:val="24"/>
                <w:szCs w:val="24"/>
                <w:lang w:val="en-US"/>
                <w14:textFill>
                  <w14:solidFill>
                    <w14:schemeClr w14:val="tx1"/>
                  </w14:solidFill>
                </w14:textFill>
              </w:rPr>
              <w:t>≥</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φ38mm。</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2、杠杆宽度调节范围：340～600mm，允差±5mm。</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额定载荷：</w:t>
            </w:r>
            <w:r>
              <w:rPr>
                <w:rFonts w:hint="eastAsia" w:ascii="宋体" w:hAnsi="宋体" w:eastAsia="宋体" w:cs="宋体"/>
                <w:color w:val="000000" w:themeColor="text1"/>
                <w:spacing w:val="-20"/>
                <w:kern w:val="8"/>
                <w:sz w:val="24"/>
                <w:szCs w:val="24"/>
                <w:lang w:val="en-US"/>
                <w14:textFill>
                  <w14:solidFill>
                    <w14:schemeClr w14:val="tx1"/>
                  </w14:solidFill>
                </w14:textFill>
              </w:rPr>
              <w:t>≥</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135kg。</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4、</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矫正板坡度：</w:t>
            </w:r>
            <w:r>
              <w:rPr>
                <w:rFonts w:hint="eastAsia" w:ascii="宋体" w:hAnsi="宋体" w:eastAsia="宋体" w:cs="宋体"/>
                <w:color w:val="000000" w:themeColor="text1"/>
                <w:spacing w:val="-20"/>
                <w:kern w:val="8"/>
                <w:sz w:val="24"/>
                <w:szCs w:val="24"/>
                <w:lang w:val="en-US"/>
                <w14:textFill>
                  <w14:solidFill>
                    <w14:schemeClr w14:val="tx1"/>
                  </w14:solidFill>
                </w14:textFill>
              </w:rPr>
              <w:t>≥</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15°。</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材质：型材、多层板、橡胶、地板革。</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6、</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结构形式：底架、扶手、矫正板。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78" w:type="dxa"/>
            <w:vAlign w:val="center"/>
          </w:tcPr>
          <w:p>
            <w:pPr>
              <w:widowControl/>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治疗床</w:t>
            </w:r>
          </w:p>
        </w:tc>
        <w:tc>
          <w:tcPr>
            <w:tcW w:w="8439" w:type="dxa"/>
          </w:tcPr>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外形尺寸（长宽高）：2000×620×660mm，允差±3%</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2</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具有肩孔、呼吸孔、扶手和放手机平板平台</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方便医生针对病患进行针灸、推拿康复使用</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4</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诊疗床最大承载重量：≥200kg</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配备床腿调节地脚，可调平诊疗床面</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6</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lang w:val="en-US"/>
                <w14:textFill>
                  <w14:solidFill>
                    <w14:schemeClr w14:val="tx1"/>
                  </w14:solidFill>
                </w14:textFill>
              </w:rPr>
              <w:t>采用耐磨、易清洗皮革</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78" w:type="dxa"/>
            <w:vAlign w:val="center"/>
          </w:tcPr>
          <w:p>
            <w:pPr>
              <w:widowControl/>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p>
        </w:tc>
        <w:tc>
          <w:tcPr>
            <w:tcW w:w="8439" w:type="dxa"/>
          </w:tcPr>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sz w:val="24"/>
                <w:szCs w:val="32"/>
                <w:lang w:val="en-US"/>
              </w:rPr>
              <w:t>注：参数中带“▲”标注为重要技术参数，未标注特殊符号的为一般技术参数。</w:t>
            </w:r>
            <w:bookmarkStart w:id="5" w:name="_GoBack"/>
            <w:bookmarkEnd w:id="5"/>
          </w:p>
        </w:tc>
      </w:tr>
    </w:tbl>
    <w:p>
      <w:pPr>
        <w:pStyle w:val="26"/>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p>
    <w:p>
      <w:pPr>
        <w:keepNext w:val="0"/>
        <w:keepLines w:val="0"/>
        <w:pageBreakBefore w:val="0"/>
        <w:kinsoku/>
        <w:wordWrap w:val="0"/>
        <w:overflowPunct/>
        <w:topLinePunct w:val="0"/>
        <w:bidi w:val="0"/>
        <w:spacing w:line="360" w:lineRule="auto"/>
        <w:ind w:left="0" w:right="0" w:rightChars="0"/>
        <w:textAlignment w:val="auto"/>
        <w:outlineLvl w:val="1"/>
        <w:rPr>
          <w:rFonts w:hint="eastAsia"/>
          <w:b/>
          <w:color w:val="000000"/>
          <w:sz w:val="30"/>
          <w:szCs w:val="30"/>
          <w:lang w:val="en-US" w:eastAsia="zh-CN"/>
        </w:rPr>
      </w:pPr>
      <w:bookmarkStart w:id="2" w:name="_Toc12566"/>
      <w:bookmarkStart w:id="3" w:name="_Toc8592"/>
      <w:bookmarkStart w:id="4" w:name="_Toc21630"/>
    </w:p>
    <w:p>
      <w:pPr>
        <w:pStyle w:val="6"/>
        <w:keepNext w:val="0"/>
        <w:keepLines w:val="0"/>
        <w:pageBreakBefore w:val="0"/>
        <w:kinsoku/>
        <w:wordWrap w:val="0"/>
        <w:overflowPunct/>
        <w:topLinePunct w:val="0"/>
        <w:bidi w:val="0"/>
        <w:spacing w:line="360" w:lineRule="auto"/>
        <w:ind w:left="0" w:right="0" w:rightChars="0"/>
        <w:jc w:val="right"/>
        <w:textAlignment w:val="auto"/>
        <w:rPr>
          <w:rFonts w:hint="eastAsia"/>
          <w:color w:val="000000"/>
          <w:sz w:val="24"/>
        </w:rPr>
      </w:pPr>
    </w:p>
    <w:p>
      <w:pPr>
        <w:keepNext w:val="0"/>
        <w:keepLines w:val="0"/>
        <w:pageBreakBefore w:val="0"/>
        <w:kinsoku/>
        <w:wordWrap w:val="0"/>
        <w:overflowPunct/>
        <w:topLinePunct w:val="0"/>
        <w:bidi w:val="0"/>
        <w:spacing w:line="360" w:lineRule="auto"/>
        <w:ind w:left="0" w:right="0" w:rightChars="0"/>
        <w:textAlignment w:val="auto"/>
        <w:rPr>
          <w:color w:val="000000"/>
          <w:sz w:val="28"/>
          <w:szCs w:val="28"/>
        </w:rPr>
      </w:pPr>
    </w:p>
    <w:p>
      <w:pPr>
        <w:keepNext w:val="0"/>
        <w:keepLines w:val="0"/>
        <w:pageBreakBefore w:val="0"/>
        <w:kinsoku/>
        <w:wordWrap w:val="0"/>
        <w:overflowPunct/>
        <w:topLinePunct w:val="0"/>
        <w:autoSpaceDE/>
        <w:autoSpaceDN/>
        <w:bidi w:val="0"/>
        <w:spacing w:line="360" w:lineRule="auto"/>
        <w:ind w:left="0" w:right="0" w:rightChars="0"/>
        <w:textAlignment w:val="auto"/>
        <w:outlineLvl w:val="1"/>
        <w:rPr>
          <w:b/>
          <w:color w:val="000000" w:themeColor="text1"/>
          <w:sz w:val="30"/>
          <w:szCs w:val="30"/>
          <w:highlight w:val="none"/>
          <w:lang w:val="en-US"/>
          <w14:textFill>
            <w14:solidFill>
              <w14:schemeClr w14:val="tx1"/>
            </w14:solidFill>
          </w14:textFill>
        </w:rPr>
      </w:pPr>
    </w:p>
    <w:p>
      <w:pPr>
        <w:keepNext w:val="0"/>
        <w:keepLines w:val="0"/>
        <w:pageBreakBefore w:val="0"/>
        <w:kinsoku/>
        <w:wordWrap w:val="0"/>
        <w:overflowPunct/>
        <w:topLinePunct w:val="0"/>
        <w:autoSpaceDE/>
        <w:autoSpaceDN/>
        <w:bidi w:val="0"/>
        <w:spacing w:line="360" w:lineRule="auto"/>
        <w:ind w:left="0" w:right="0" w:rightChars="0"/>
        <w:textAlignment w:val="auto"/>
        <w:outlineLvl w:val="1"/>
        <w:rPr>
          <w:b/>
          <w:color w:val="000000" w:themeColor="text1"/>
          <w:sz w:val="30"/>
          <w:szCs w:val="30"/>
          <w:highlight w:val="none"/>
          <w:lang w:val="en-US"/>
          <w14:textFill>
            <w14:solidFill>
              <w14:schemeClr w14:val="tx1"/>
            </w14:solidFill>
          </w14:textFill>
        </w:rPr>
      </w:pPr>
    </w:p>
    <w:bookmarkEnd w:id="2"/>
    <w:bookmarkEnd w:id="3"/>
    <w:bookmarkEnd w:id="4"/>
    <w:p>
      <w:pPr>
        <w:pStyle w:val="28"/>
        <w:keepNext w:val="0"/>
        <w:keepLines w:val="0"/>
        <w:pageBreakBefore w:val="0"/>
        <w:kinsoku/>
        <w:wordWrap w:val="0"/>
        <w:overflowPunct/>
        <w:topLinePunct w:val="0"/>
        <w:bidi w:val="0"/>
        <w:spacing w:line="360" w:lineRule="auto"/>
        <w:ind w:left="0" w:right="0" w:rightChars="0"/>
        <w:textAlignment w:val="auto"/>
        <w:rPr>
          <w:color w:val="000000" w:themeColor="text1"/>
          <w:highlight w:val="none"/>
          <w:lang w:val="en-US"/>
          <w14:textFill>
            <w14:solidFill>
              <w14:schemeClr w14:val="tx1"/>
            </w14:solidFill>
          </w14:textFill>
        </w:rPr>
      </w:pPr>
    </w:p>
    <w:p>
      <w:pPr>
        <w:pStyle w:val="28"/>
        <w:keepNext w:val="0"/>
        <w:keepLines w:val="0"/>
        <w:pageBreakBefore w:val="0"/>
        <w:kinsoku/>
        <w:wordWrap w:val="0"/>
        <w:overflowPunct/>
        <w:topLinePunct w:val="0"/>
        <w:bidi w:val="0"/>
        <w:spacing w:line="360" w:lineRule="auto"/>
        <w:ind w:left="0" w:right="0" w:rightChars="0"/>
        <w:textAlignment w:val="auto"/>
        <w:rPr>
          <w:color w:val="000000" w:themeColor="text1"/>
          <w:highlight w:val="none"/>
          <w:lang w:val="en-US"/>
          <w14:textFill>
            <w14:solidFill>
              <w14:schemeClr w14:val="tx1"/>
            </w14:solidFill>
          </w14:textFill>
        </w:rPr>
      </w:pPr>
    </w:p>
    <w:p>
      <w:pPr>
        <w:pStyle w:val="28"/>
        <w:keepNext w:val="0"/>
        <w:keepLines w:val="0"/>
        <w:pageBreakBefore w:val="0"/>
        <w:kinsoku/>
        <w:wordWrap w:val="0"/>
        <w:overflowPunct/>
        <w:topLinePunct w:val="0"/>
        <w:bidi w:val="0"/>
        <w:spacing w:line="360" w:lineRule="auto"/>
        <w:ind w:left="0" w:right="0" w:rightChars="0"/>
        <w:textAlignment w:val="auto"/>
        <w:rPr>
          <w:color w:val="000000" w:themeColor="text1"/>
          <w:highlight w:val="none"/>
          <w:lang w:val="en-US"/>
          <w14:textFill>
            <w14:solidFill>
              <w14:schemeClr w14:val="tx1"/>
            </w14:solidFill>
          </w14:textFill>
        </w:rPr>
      </w:pPr>
    </w:p>
    <w:p>
      <w:pPr>
        <w:autoSpaceDE w:val="0"/>
        <w:autoSpaceDN w:val="0"/>
        <w:snapToGrid w:val="0"/>
        <w:rPr>
          <w:color w:val="000000" w:themeColor="text1"/>
          <w:highlight w:val="none"/>
          <w:lang w:val="en-US"/>
          <w14:textFill>
            <w14:solidFill>
              <w14:schemeClr w14:val="tx1"/>
            </w14:solidFill>
          </w14:textFill>
        </w:rPr>
      </w:pP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453A14"/>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092098"/>
    <w:rsid w:val="0A131415"/>
    <w:rsid w:val="0A1412C6"/>
    <w:rsid w:val="0A19456F"/>
    <w:rsid w:val="0A20789E"/>
    <w:rsid w:val="0A2F4CA4"/>
    <w:rsid w:val="0A3400C5"/>
    <w:rsid w:val="0A521B45"/>
    <w:rsid w:val="0A69514F"/>
    <w:rsid w:val="0A784B5D"/>
    <w:rsid w:val="0A8375F1"/>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DE6F3F"/>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47683B"/>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0FF36DA1"/>
    <w:rsid w:val="10011A0F"/>
    <w:rsid w:val="100C244E"/>
    <w:rsid w:val="104B6195"/>
    <w:rsid w:val="105C23FA"/>
    <w:rsid w:val="1063580B"/>
    <w:rsid w:val="10646460"/>
    <w:rsid w:val="10712901"/>
    <w:rsid w:val="108F7238"/>
    <w:rsid w:val="10A91F77"/>
    <w:rsid w:val="10CD30DE"/>
    <w:rsid w:val="10CE7EBA"/>
    <w:rsid w:val="10E2302E"/>
    <w:rsid w:val="10EF12A7"/>
    <w:rsid w:val="10F84BC2"/>
    <w:rsid w:val="10FC123E"/>
    <w:rsid w:val="11081338"/>
    <w:rsid w:val="110E5BD1"/>
    <w:rsid w:val="11153A6A"/>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07B4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C94AD3"/>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14C6A"/>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8F6096"/>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05151B"/>
    <w:rsid w:val="23112817"/>
    <w:rsid w:val="23127E07"/>
    <w:rsid w:val="233F60BE"/>
    <w:rsid w:val="2340369D"/>
    <w:rsid w:val="23621DAC"/>
    <w:rsid w:val="236D176C"/>
    <w:rsid w:val="23865A00"/>
    <w:rsid w:val="23897339"/>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6F57E6D"/>
    <w:rsid w:val="270F224B"/>
    <w:rsid w:val="27160700"/>
    <w:rsid w:val="2729330D"/>
    <w:rsid w:val="272A498F"/>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30FA5"/>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71508"/>
    <w:rsid w:val="2B8A4DEB"/>
    <w:rsid w:val="2B8B57FB"/>
    <w:rsid w:val="2B8C79C6"/>
    <w:rsid w:val="2B90000F"/>
    <w:rsid w:val="2B9D3B7C"/>
    <w:rsid w:val="2BA07258"/>
    <w:rsid w:val="2BAA2542"/>
    <w:rsid w:val="2BB1567F"/>
    <w:rsid w:val="2BB34880"/>
    <w:rsid w:val="2BB533C1"/>
    <w:rsid w:val="2BBA27CA"/>
    <w:rsid w:val="2BBD4024"/>
    <w:rsid w:val="2BC52ED8"/>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C1D90"/>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D5B3A"/>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35F0C"/>
    <w:rsid w:val="35A46254"/>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5C661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531FD4"/>
    <w:rsid w:val="47645570"/>
    <w:rsid w:val="478B4B7E"/>
    <w:rsid w:val="478E44F5"/>
    <w:rsid w:val="47903C72"/>
    <w:rsid w:val="47913E54"/>
    <w:rsid w:val="479271DF"/>
    <w:rsid w:val="479A0B65"/>
    <w:rsid w:val="47A0687C"/>
    <w:rsid w:val="47B265AF"/>
    <w:rsid w:val="47B57E4D"/>
    <w:rsid w:val="47C167F2"/>
    <w:rsid w:val="47C212B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35A8F"/>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4110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3B6F56"/>
    <w:rsid w:val="4C6305CE"/>
    <w:rsid w:val="4C8F4D79"/>
    <w:rsid w:val="4CAF61BB"/>
    <w:rsid w:val="4CB178EC"/>
    <w:rsid w:val="4CD4691F"/>
    <w:rsid w:val="4CDA2572"/>
    <w:rsid w:val="4CE7150F"/>
    <w:rsid w:val="4D0044A5"/>
    <w:rsid w:val="4D1145FD"/>
    <w:rsid w:val="4D1B0752"/>
    <w:rsid w:val="4D2B6855"/>
    <w:rsid w:val="4D3F6328"/>
    <w:rsid w:val="4D4B4918"/>
    <w:rsid w:val="4D553C64"/>
    <w:rsid w:val="4D6E5568"/>
    <w:rsid w:val="4D71262E"/>
    <w:rsid w:val="4D7F0CE1"/>
    <w:rsid w:val="4D814A59"/>
    <w:rsid w:val="4D8F4D9E"/>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65134"/>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63C10"/>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794B72"/>
    <w:rsid w:val="689F003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E623BC"/>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50766"/>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5F1FB2"/>
    <w:rsid w:val="6C615D2A"/>
    <w:rsid w:val="6C654691"/>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06573"/>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24D35"/>
    <w:rsid w:val="746D618D"/>
    <w:rsid w:val="74787092"/>
    <w:rsid w:val="749E5641"/>
    <w:rsid w:val="74A2513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2010D"/>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16</Pages>
  <Words>7736</Words>
  <Characters>8024</Characters>
  <Lines>34</Lines>
  <Paragraphs>9</Paragraphs>
  <TotalTime>0</TotalTime>
  <ScaleCrop>false</ScaleCrop>
  <LinksUpToDate>false</LinksUpToDate>
  <CharactersWithSpaces>8335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2025-09-14T08:19:00Z</cp:lastPrinted>
  <dcterms:modified xsi:type="dcterms:W3CDTF">2025-09-17T12:01:50Z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BC54B86B924F4DC0A82DC9A69B8B438F_13</vt:lpwstr>
  </property>
  <property fmtid="{D5CDD505-2E9C-101B-9397-08002B2CF9AE}" pid="7" name="KSOTemplateDocerSaveRecord">
    <vt:lpwstr>eyJoZGlkIjoiMjY5YjYzYzllMDM3ZjA5NWRhNGExYjA2ZWM1MjQ5ZTkiLCJ1c2VySWQiOiIzODk0ODA0OTIifQ==</vt:lpwstr>
  </property>
</Properties>
</file>