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394D">
      <w:pPr>
        <w:pStyle w:val="3"/>
        <w:numPr>
          <w:ilvl w:val="0"/>
          <w:numId w:val="0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包二：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检验科全自动化发光检测耗材及设备</w:t>
      </w:r>
      <w:r>
        <w:rPr>
          <w:rFonts w:hint="eastAsia" w:ascii="宋体" w:hAnsi="宋体" w:cs="宋体"/>
          <w:sz w:val="32"/>
          <w:szCs w:val="32"/>
        </w:rPr>
        <w:t>采购项目需求</w:t>
      </w:r>
    </w:p>
    <w:p w14:paraId="02253432"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采购清单及限价：</w:t>
      </w:r>
      <w:bookmarkStart w:id="2" w:name="_GoBack"/>
      <w:bookmarkEnd w:id="2"/>
    </w:p>
    <w:tbl>
      <w:tblPr>
        <w:tblStyle w:val="16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85"/>
        <w:gridCol w:w="1958"/>
        <w:gridCol w:w="1953"/>
        <w:gridCol w:w="1959"/>
      </w:tblGrid>
      <w:tr w14:paraId="7209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D7FB92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075B1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名称(辅助试剂以仪器实际使用为准）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53C366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年预计采购数量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77A6C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</w:t>
            </w:r>
            <w:r>
              <w:rPr>
                <w:rFonts w:hint="eastAsia"/>
                <w:color w:val="000000"/>
                <w:lang w:val="en-US" w:eastAsia="zh-CN"/>
              </w:rPr>
              <w:t>每</w:t>
            </w:r>
            <w:r>
              <w:rPr>
                <w:rFonts w:hint="eastAsia"/>
                <w:color w:val="000000"/>
              </w:rPr>
              <w:t>人份</w:t>
            </w:r>
            <w:r>
              <w:rPr>
                <w:rFonts w:hint="eastAsia"/>
                <w:color w:val="000000"/>
                <w:lang w:val="en-US" w:eastAsia="zh-CN"/>
              </w:rPr>
              <w:t>限</w:t>
            </w:r>
            <w:r>
              <w:rPr>
                <w:rFonts w:hint="eastAsia"/>
                <w:color w:val="000000"/>
              </w:rPr>
              <w:t>价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元）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476DC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</w:rPr>
              <w:t>总价限价（元）</w:t>
            </w:r>
          </w:p>
        </w:tc>
      </w:tr>
      <w:tr w14:paraId="2953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425F9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3" w:colFirst="1" w:colLast="1"/>
            <w:bookmarkStart w:id="1" w:name="OLE_LINK4" w:colFirst="2" w:colLast="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6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单纯疱疹病毒1型IgG抗体检测试剂盒(化学发光法)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4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C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9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3020000</w:t>
            </w:r>
          </w:p>
        </w:tc>
      </w:tr>
      <w:tr w14:paraId="5A2F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8140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单纯疱疹病毒1型IgM抗体检测试剂盒(化学发光法)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E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1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FF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FC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04B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单纯疱疹病毒2型IgG抗体检测试剂盒(化学发光法)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B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F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5D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47A0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单纯疱疹病毒2型IgM抗体检测试剂盒(化学发光法)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C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7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85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1C7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2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风疹病毒IgG抗体检测试剂盒(化学发光法)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2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4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2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D9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C7D2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风疹病毒IgM抗体检测试剂盒(化学发光法)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8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DB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353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弓形虫IgG抗体检测试剂盒(化学发光法)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E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D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6A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62B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0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弓形虫IgM抗体检测试剂盒(化学发光法)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6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E3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20CB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巨细胞病毒IgG抗体检测试剂盒(化学发光法)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8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D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2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B6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26E4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E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巨细胞病毒IgM抗体检测试剂盒(化学发光法)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8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B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7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50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BE62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3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乙型肝炎病毒e抗体检测试剂盒（化学发光法）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5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F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9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F7A2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乙型肝炎病毒e抗原检测试剂盒(化学发光法)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E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DD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CF2F8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乙型肝炎病毒表面抗体检测试剂盒(化学发光法)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3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C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0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27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BA51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9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E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D1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66A7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5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乙型肝炎病毒核心抗体检测试剂盒（化学发光法）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2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25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BA47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3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7B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5E59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2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4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A4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59025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2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7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83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F645C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8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白细胞介素-6检测试剂盒（化学发光法）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D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4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7F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17F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B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促肾上腺皮质激素检测试剂盒(化学发光法)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C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F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3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9F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B98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6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8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A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5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AD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B94A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C5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鳞状细胞癌抗原检测试剂盒(化学发光法)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C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2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DE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DB41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6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前列腺特异性抗原检测试剂盒(化学发光法)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42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A8E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8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C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9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25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F0B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人生长激素检测试剂盒（化学发光法）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4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9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E6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2A4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1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肾素检测试剂盒（化学发光法）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5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9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07B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3C2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C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糖类抗原CA50检测试剂盒（化学发光法）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C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30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A639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血管紧张素Ⅱ检测试剂盒（化学发光法）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E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8E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0D94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3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甲胎蛋白检测试剂盒(化学发光法)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0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42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9A6C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2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甲型肝炎病毒IgM抗体检测试剂盒（化学发光法）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0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BC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80B2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A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0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44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392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胃蛋白酶原I检测试剂盒（化学发光法）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2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30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286D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胃蛋白酶原II检测试剂盒（化学发光法）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9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F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3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2F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CC95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胃泌素17检测试剂盒（化学发光法）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bookmarkEnd w:id="0"/>
      <w:tr w14:paraId="68DA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54D5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CF8F9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需要的配套的各种辅助试剂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耗材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（含校准、质控等，若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为免费提供的在总价限价后面注明：已包含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28F730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  <w:t>按以上检测数量254000个检测人份测算的总限价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9A59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1BF139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A4C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1961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F2C04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全自动化学发光免疫设备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提供轨道连接和标本进出样模块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13480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8F67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设备限价区间单台限价（1000-10000元）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738AE">
            <w:pPr>
              <w:spacing w:beforeLines="0" w:afterLine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bookmarkEnd w:id="1"/>
      <w:tr w14:paraId="1B86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6A07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注：上述采购清单数量为采购人在合同期限内预估需求量，实际需求以采购人通知为准</w:t>
            </w:r>
          </w:p>
        </w:tc>
      </w:tr>
    </w:tbl>
    <w:p w14:paraId="70E67864">
      <w:pPr>
        <w:pStyle w:val="9"/>
        <w:numPr>
          <w:ilvl w:val="0"/>
          <w:numId w:val="0"/>
        </w:numPr>
        <w:rPr>
          <w:rFonts w:hint="eastAsia"/>
        </w:rPr>
      </w:pPr>
    </w:p>
    <w:p w14:paraId="1C89A2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FDF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0D0D06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D0D06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A4D"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8E88AF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E88AF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Y2OThhZmM1NWQ3MTM1MDExM2M2OTcyN2U0OT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77ABC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E77D76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A39AB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8A4EEF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ody Text Indent 2"/>
    <w:basedOn w:val="1"/>
    <w:qFormat/>
    <w:uiPriority w:val="99"/>
    <w:pPr>
      <w:spacing w:line="460" w:lineRule="exact"/>
      <w:ind w:firstLine="570"/>
    </w:pPr>
    <w:rPr>
      <w:kern w:val="0"/>
      <w:sz w:val="24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215</Words>
  <Characters>241</Characters>
  <Lines>34</Lines>
  <Paragraphs>9</Paragraphs>
  <TotalTime>1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毛锅淡出江湖</cp:lastModifiedBy>
  <cp:lastPrinted>2023-10-19T18:12:00Z</cp:lastPrinted>
  <dcterms:modified xsi:type="dcterms:W3CDTF">2024-11-16T14:49:18Z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5D5929E5A5FA4C9A9ED630055A68B4C1_13</vt:lpwstr>
  </property>
</Properties>
</file>