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BD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00" w:firstLineChars="200"/>
        <w:textAlignment w:val="auto"/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  <w:t>技术参数要求</w:t>
      </w:r>
    </w:p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180"/>
      </w:tblGrid>
      <w:tr w14:paraId="6F5F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50" w:type="dxa"/>
          </w:tcPr>
          <w:p w14:paraId="1537EF0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180" w:type="dxa"/>
          </w:tcPr>
          <w:p w14:paraId="79B0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400" w:firstLineChars="20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 w14:paraId="75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650" w:type="dxa"/>
            <w:vAlign w:val="center"/>
          </w:tcPr>
          <w:p w14:paraId="32C75A9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移动超声机</w:t>
            </w:r>
          </w:p>
        </w:tc>
        <w:tc>
          <w:tcPr>
            <w:tcW w:w="8180" w:type="dxa"/>
            <w:vAlign w:val="top"/>
          </w:tcPr>
          <w:p w14:paraId="7F06691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技术参数及要求</w:t>
            </w:r>
          </w:p>
          <w:p w14:paraId="3FD1185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二维灰阶模式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。</w:t>
            </w:r>
          </w:p>
          <w:p w14:paraId="4054A90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数字化声束形成器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</w:p>
          <w:p w14:paraId="38BB08A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数字化全程动态聚焦，数字化可变孔径及动态变迹，A/D≥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bit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。</w:t>
            </w:r>
          </w:p>
          <w:p w14:paraId="5354B16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接收方式：发射、接收通道≥1024,多倍信号并行处理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。</w:t>
            </w:r>
          </w:p>
          <w:p w14:paraId="7F77684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扫描线：每帧线密度≥512超声线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。</w:t>
            </w:r>
          </w:p>
          <w:p w14:paraId="348BC68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发射声束聚焦：发射≥8段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</w:p>
          <w:p w14:paraId="26B7805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扫描频率</w:t>
            </w:r>
          </w:p>
          <w:p w14:paraId="0BE3221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电子线阵：超声频率范围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3.0-12.0</w:t>
            </w: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MHz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；</w:t>
            </w:r>
          </w:p>
          <w:p w14:paraId="3D3FB00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电子凸阵：超声频率范围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2.0-5.0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MHz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；；</w:t>
            </w:r>
          </w:p>
          <w:p w14:paraId="47DA9A2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相控阵探头：超声频率范围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 MHz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BD5F23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振元：最大有效振元数≥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192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振元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。</w:t>
            </w:r>
          </w:p>
          <w:p w14:paraId="4A46D04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预设条件：针对不同的检查脏器，预置最佳图像检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查条件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。</w:t>
            </w:r>
          </w:p>
          <w:p w14:paraId="34B04F8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最大显示深度：≥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39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cm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。</w:t>
            </w:r>
          </w:p>
          <w:p w14:paraId="5905A09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最大帧率：≥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9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帧/秒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</w:p>
          <w:p w14:paraId="3ADEA1F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TGC:≥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段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。</w:t>
            </w:r>
          </w:p>
          <w:p w14:paraId="10EBBF0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二维灰阶：≥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256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。</w:t>
            </w:r>
          </w:p>
          <w:p w14:paraId="40D692C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动态范围：≥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8BE91B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增益调节：B/M/D分别独立可调，≥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  <w:p w14:paraId="1598A4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伪彩图谱：≥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种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4930533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彩色多普勒成像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。</w:t>
            </w:r>
          </w:p>
          <w:p w14:paraId="055C5A0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包括速度、速度方差、能量、方向能量显示等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  <w:p w14:paraId="61B506E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显示方式：B/C、B/C/M、B/POWER、B/C/PW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。</w:t>
            </w:r>
          </w:p>
          <w:p w14:paraId="5A8FB16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取样框偏转：≥±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度(线阵探头)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03F8C17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最大帧率：≥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364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帧/秒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。</w:t>
            </w:r>
          </w:p>
          <w:p w14:paraId="2021E27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支持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B/C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同宽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71916FF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频谱多普勒模式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4C5298C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包括脉冲多普勒、高脉冲重复频率、连续多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普勒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。</w:t>
            </w:r>
          </w:p>
          <w:p w14:paraId="5C61777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显示方式：B,PW,B/PW,B/C/PW,B/CW,B/C/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CW 等等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。</w:t>
            </w:r>
          </w:p>
          <w:p w14:paraId="3B962B0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显示控制：反转、零移位、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刷新、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扩展、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B/D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扩展等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。</w:t>
            </w:r>
          </w:p>
          <w:p w14:paraId="4FE53F0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最大速度：≥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8.89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m/s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(连续多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普勒速度：≥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37.35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m/s)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。</w:t>
            </w:r>
          </w:p>
          <w:p w14:paraId="3CCEC5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最小速度：≤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0.5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/s(非噪声信号)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。</w:t>
            </w:r>
          </w:p>
          <w:p w14:paraId="3C6BAE6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取样容积：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0.5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。</w:t>
            </w:r>
          </w:p>
          <w:p w14:paraId="12B76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overflowPunct/>
              <w:bidi w:val="0"/>
              <w:adjustRightInd w:val="0"/>
              <w:snapToGrid w:val="0"/>
              <w:spacing w:line="240" w:lineRule="auto"/>
              <w:ind w:leftChars="20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>30.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偏转角度：≥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度(线阵探头)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。</w:t>
            </w:r>
          </w:p>
          <w:p w14:paraId="69EA204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零位移动：≥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</w:p>
          <w:p w14:paraId="47B8F8A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快速角度校正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1AEEAE6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彩色多普勒成像(包括彩色、能量、方向能量多普勒模式)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  <w:p w14:paraId="1246753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频谱多普勒成像：脉冲多普勒、高脉冲重复频率、连续波多普勒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lang w:eastAsia="zh-CN"/>
              </w:rPr>
              <w:t>。</w:t>
            </w:r>
          </w:p>
          <w:p w14:paraId="56796E1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型模式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  <w:p w14:paraId="7A763D0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CW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模式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。</w:t>
            </w:r>
          </w:p>
          <w:p w14:paraId="78E8972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组织谐波成像模式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。</w:t>
            </w:r>
          </w:p>
          <w:p w14:paraId="16674C9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组织特异性成像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。</w:t>
            </w:r>
          </w:p>
          <w:p w14:paraId="771DD8E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频率复合成像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3A2A050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空间复合成像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62B709A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斑点抑制成像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465EBA3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独立角度偏转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6DEE777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扩展成像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。</w:t>
            </w:r>
          </w:p>
          <w:p w14:paraId="68FC7F6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一键自动优化(包括应用于二维、彩色及频谱模式，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彩色多普勒自动识别，包括ROI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框位置、角度自动</w:t>
            </w:r>
          </w:p>
          <w:p w14:paraId="2D0F77B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改变)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。</w:t>
            </w:r>
          </w:p>
          <w:p w14:paraId="3D1D19F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全屏放大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18D1E46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局部放大(支持前端、后端放大)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。</w:t>
            </w:r>
          </w:p>
          <w:p w14:paraId="1634EEB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回波增强技术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。</w:t>
            </w:r>
          </w:p>
          <w:p w14:paraId="7991017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智能血流跟踪(自动随探头移动，取样框自动角度偏转、自动跟踪血流显示情况，无需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手动调节)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  <w:p w14:paraId="6929E63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可升级智能声控，利用麦克风输入语音指令调节图像参数，包括深度、增益、焦点数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量、切换检查模式</w:t>
            </w:r>
          </w:p>
          <w:p w14:paraId="015463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。</w:t>
            </w:r>
          </w:p>
          <w:p w14:paraId="706BC1B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多普勒自动识别功能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4F8E0F9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支持锁屏功能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5FB992B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自动唤醒功能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7BA195C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常规测量软件包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。</w:t>
            </w:r>
          </w:p>
          <w:p w14:paraId="54791C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标配腹部、血管、小器官，神经测量软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件包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。</w:t>
            </w:r>
          </w:p>
          <w:p w14:paraId="02EC4D9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支持手动触摸屏上注释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  <w:p w14:paraId="5D3B385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支持手动触摸屏上包络测量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  <w:p w14:paraId="290CDEA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支持手势操作(图像调整、测量和注释、图像浏览)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。</w:t>
            </w:r>
          </w:p>
          <w:p w14:paraId="7108891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屏幕中位引导线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。</w:t>
            </w:r>
          </w:p>
          <w:p w14:paraId="34A99C8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59.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穿刺针增强技术，可跟随进针角度随时改变声束偏转角度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，支持双屏实时对比显示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增强前后效果，支</w:t>
            </w:r>
          </w:p>
          <w:p w14:paraId="60CDCAE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持线阵和凸阵探头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。</w:t>
            </w:r>
          </w:p>
          <w:p w14:paraId="1BD9016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可升级磁影技术单元，基于磁场感应技术，通过提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示探头与穿刺针空间位置关系的俯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视投影图、磁场信</w:t>
            </w:r>
          </w:p>
          <w:p w14:paraId="0B41AB8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号强度、带刻度标尺的引导延长线等图标，能够实时引导、提示针体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与针尖位置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4480839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.测量和分析</w:t>
            </w:r>
          </w:p>
          <w:p w14:paraId="3B07F55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配腹部、心脏、血管、小器官，神经测量软件包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；</w:t>
            </w:r>
          </w:p>
          <w:p w14:paraId="231C7DF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常规测量、距离测量、椭圆及描迹测量面积周长、体积测量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；</w:t>
            </w:r>
          </w:p>
          <w:p w14:paraId="28447F4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多普勒测量(自动或手动包络测量，自动计算测量参数)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；</w:t>
            </w:r>
          </w:p>
          <w:p w14:paraId="75D7A46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全科测量包，自动生成报告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。</w:t>
            </w:r>
          </w:p>
          <w:p w14:paraId="3967035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62.电影回放及原始数据处理</w:t>
            </w:r>
          </w:p>
          <w:p w14:paraId="3841220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所有模式下可用；</w:t>
            </w:r>
          </w:p>
          <w:p w14:paraId="1B8E244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支持手动、自动回放；</w:t>
            </w:r>
          </w:p>
          <w:p w14:paraId="7C6BC6D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支持向后存储和向前存储，时间长度可预置(向后：最大时间 480 s；向前：120 s)；</w:t>
            </w:r>
          </w:p>
          <w:p w14:paraId="4D4ADCE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图像后处理，可对回放图像进行参数调节，可处理参数B模式8 种、M模式5种、彩色模式5种、PW</w:t>
            </w:r>
          </w:p>
          <w:p w14:paraId="6DFA8F8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模式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种；</w:t>
            </w:r>
          </w:p>
          <w:p w14:paraId="1658669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▲（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支持同步存储（支持单帧图像文件包含：DCM、TIFF、BMP、JEPG 单帧，电影文件包</w:t>
            </w:r>
          </w:p>
          <w:p w14:paraId="3FF4FEF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括：AVI),即后台存储或导出图像数据的同时前台可以完成实时扫描。直接一键存储至硬盘，突然</w:t>
            </w:r>
          </w:p>
          <w:p w14:paraId="5C4F86A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关机或未结束检查关机资料不丢失。</w:t>
            </w:r>
          </w:p>
          <w:p w14:paraId="10CEE16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zh-CN" w:eastAsia="zh-CN" w:bidi="zh-CN"/>
              </w:rPr>
              <w:t>63.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检查存储和管理(内置超声工作站)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检查存储：≥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GB SSD硬盘、内置超声工作站多种导出图像</w:t>
            </w:r>
          </w:p>
          <w:p w14:paraId="3E104A6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格式：动态图像、静态图像以PC格式直接导出，无需特殊软件即能在普通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PC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机上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直接观看图像。导出</w:t>
            </w:r>
          </w:p>
          <w:p w14:paraId="0B8182F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、备份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图像数据资料同时，可进行实时检查，不影响检查操作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专用于病人信息管理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。</w:t>
            </w:r>
          </w:p>
          <w:p w14:paraId="3320DA8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外设和附件</w:t>
            </w:r>
          </w:p>
          <w:p w14:paraId="4BC911C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1.提供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寸无缝纯平投射式电容屏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；</w:t>
            </w:r>
          </w:p>
          <w:p w14:paraId="6DD6C04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机器内置3个可激活探头接口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；</w:t>
            </w:r>
          </w:p>
          <w:p w14:paraId="440EFFD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3.提供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个USB</w:t>
            </w:r>
            <w:r>
              <w:rPr>
                <w:rFonts w:hint="eastAsia"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3.0接口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；</w:t>
            </w:r>
          </w:p>
          <w:p w14:paraId="1C03B37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4.提供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台车(包括：耦合剂杯套组、储物蓝、打印机架、AC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电源及电源线、辅助输出电源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线、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纸巾架)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。</w:t>
            </w:r>
          </w:p>
          <w:p w14:paraId="4A084D5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配置要求</w:t>
            </w:r>
          </w:p>
          <w:p w14:paraId="52A1D63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平板便携式彩色多谱勒超声诊断系统主机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；</w:t>
            </w:r>
          </w:p>
          <w:p w14:paraId="7665D02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440" w:leftChars="20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探头：线阵探头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个，凸阵探头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；</w:t>
            </w:r>
          </w:p>
          <w:p w14:paraId="043D5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overflowPunct/>
              <w:bidi w:val="0"/>
              <w:adjustRightInd w:val="0"/>
              <w:snapToGrid w:val="0"/>
              <w:spacing w:line="240" w:lineRule="auto"/>
              <w:ind w:leftChars="20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多功能台车：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。</w:t>
            </w:r>
          </w:p>
        </w:tc>
      </w:tr>
    </w:tbl>
    <w:p w14:paraId="5F386B8E">
      <w:pPr>
        <w:pStyle w:val="28"/>
        <w:rPr>
          <w:color w:val="000000" w:themeColor="text1"/>
          <w:highlight w:val="none"/>
          <w:lang w:val="en-US"/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E26B"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123ECB"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7102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9BA0E2"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0262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331D2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616ED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145B3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833D2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57C62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9C574C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28659C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9C3CBA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B1434A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813CA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ED0C43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D44210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7538</Words>
  <Characters>7991</Characters>
  <Lines>34</Lines>
  <Paragraphs>9</Paragraphs>
  <TotalTime>3</TotalTime>
  <ScaleCrop>false</ScaleCrop>
  <LinksUpToDate>false</LinksUpToDate>
  <CharactersWithSpaces>8510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2024-10-09T12:19:12Z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DAF0C6C5D2044673A3C8E2A3500BEEDE_13</vt:lpwstr>
  </property>
</Properties>
</file>