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44"/>
          <w:lang w:val="en-US" w:eastAsia="zh-CN" w:bidi="ar-SA"/>
        </w:rPr>
        <w:t>自贡市</w:t>
      </w:r>
      <w:r>
        <w:rPr>
          <w:rFonts w:hint="default" w:ascii="Times New Roman" w:hAnsi="Times New Roman" w:cs="Times New Roman"/>
          <w:bCs w:val="0"/>
          <w:kern w:val="0"/>
          <w:sz w:val="44"/>
          <w:szCs w:val="44"/>
          <w:lang w:val="en-US" w:eastAsia="zh-CN" w:bidi="ar-SA"/>
        </w:rPr>
        <w:t>职工医保</w:t>
      </w:r>
      <w:r>
        <w:rPr>
          <w:rFonts w:hint="default" w:cs="Times New Roman"/>
          <w:bCs w:val="0"/>
          <w:kern w:val="0"/>
          <w:sz w:val="44"/>
          <w:szCs w:val="44"/>
          <w:lang w:val="en-US" w:eastAsia="zh-CN" w:bidi="ar-SA"/>
        </w:rPr>
        <w:t>B</w:t>
      </w:r>
      <w:r>
        <w:rPr>
          <w:rFonts w:hint="default" w:ascii="Times New Roman" w:hAnsi="Times New Roman" w:cs="Times New Roman"/>
          <w:bCs w:val="0"/>
          <w:kern w:val="0"/>
          <w:sz w:val="44"/>
          <w:szCs w:val="44"/>
          <w:lang w:val="en-US" w:eastAsia="zh-CN" w:bidi="ar-SA"/>
        </w:rPr>
        <w:t>类、</w:t>
      </w: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44"/>
          <w:lang w:val="en-US" w:eastAsia="zh-CN" w:bidi="ar-SA"/>
        </w:rPr>
        <w:t>居民医保第三类门诊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78" w:lineRule="exact"/>
        <w:jc w:val="center"/>
        <w:textAlignment w:val="auto"/>
        <w:rPr>
          <w:rFonts w:hint="default" w:ascii="Times New Roman" w:hAnsi="Times New Roman" w:cs="Times New Roman"/>
          <w:bCs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44"/>
          <w:lang w:val="en-US" w:eastAsia="zh-CN" w:bidi="ar-SA"/>
        </w:rPr>
        <w:t>特殊疾病市内认定</w:t>
      </w:r>
      <w:r>
        <w:rPr>
          <w:rFonts w:hint="default" w:ascii="Times New Roman" w:hAnsi="Times New Roman" w:cs="Times New Roman"/>
          <w:bCs w:val="0"/>
          <w:kern w:val="0"/>
          <w:sz w:val="44"/>
          <w:szCs w:val="44"/>
          <w:lang w:val="en-US" w:eastAsia="zh-CN" w:bidi="ar-SA"/>
        </w:rPr>
        <w:t>、</w:t>
      </w: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44"/>
          <w:lang w:val="en-US" w:eastAsia="zh-CN" w:bidi="ar-SA"/>
        </w:rPr>
        <w:t>治疗医院</w:t>
      </w:r>
      <w:r>
        <w:rPr>
          <w:rFonts w:hint="default" w:ascii="Times New Roman" w:hAnsi="Times New Roman" w:cs="Times New Roman"/>
          <w:bCs w:val="0"/>
          <w:kern w:val="0"/>
          <w:sz w:val="44"/>
          <w:szCs w:val="44"/>
          <w:lang w:val="en-US" w:eastAsia="zh-CN" w:bidi="ar-SA"/>
        </w:rPr>
        <w:t>名单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540"/>
        <w:gridCol w:w="3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疾病名称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自贡市第一人民医院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肾移植及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肝豆状核变性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普拉德-威利综合征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自贡市中医医院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肝、肾移植及骨髓移植术后的治疗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肝豆状核变性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普拉德-威利综合征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自贡市第三人民医院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肝、肾移植及骨髓移植术后的治疗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自贡市第四人民医院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肝、肾移植及骨髓移植术后的治疗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肝豆状核变性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普拉德-威利综合征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自贡市精神卫生中心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精神分裂症（长效针剂治疗）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自贡市妇幼保健院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普拉德—威利综合征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54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自贡三松汇兴医院（治疗）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肾移植抗排异治疗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荣县人民医院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肝豆状核变性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普拉德—威利综合征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</w:tbl>
    <w:p/>
    <w:p/>
    <w:p/>
    <w:p/>
    <w:p/>
    <w:p/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540"/>
        <w:gridCol w:w="3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荣县新城医院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(治疗)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荣县华康肾病医院有限公司（治疗）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荣县佛都医院（治疗）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荣县精神病医院（治疗）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精神分裂症（长效针剂治疗）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富顺县人民医院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肝、肾移植及骨髓移植术后的治疗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再生障碍性贫血病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恶性肿瘤放化疗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血友病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病毒性肝炎丙型慢性疾病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耐多药肺结核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肝豆状核变性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普拉德-威利综合征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富顺县中医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  <w:t>慢性肾功能衰竭透析治疗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恶性肿瘤（放化疗）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慢性白血病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再生障碍性贫血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系统性红斑狼疮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肝、肾移植及骨髓移植术后的治疗肝、肾移植及骨髓移植术后的治疗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54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6"/>
              </w:tabs>
              <w:autoSpaceDE w:val="0"/>
              <w:autoSpaceDN w:val="0"/>
              <w:adjustRightInd w:val="0"/>
              <w:spacing w:line="300" w:lineRule="exact"/>
              <w:ind w:firstLine="88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富顺县妇幼保健院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恶性肿瘤（放化疗）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6"/>
              </w:tabs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原发性生长激素缺乏症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6"/>
              </w:tabs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地中海贫血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54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6"/>
              </w:tabs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富顺县精神病医院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（治疗）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精神分裂症（长效针剂治疗）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富顺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和健肾病医院有限公司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(治疗)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慢性肾功能衰竭透析治疗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注：自贡三松汇兴医院、荣县新城医院有限公司、荣县华康肾病医院有限公司、荣县佛都医院、荣县精神病医院、富顺县精神病医院、富顺和键肾病医院有限公司为治疗医院，其他医院为认定、治疗医院。认定、治疗机构实行动态调整，名单将持续更新。</w:t>
      </w:r>
    </w:p>
    <w:p>
      <w:pPr>
        <w:autoSpaceDE w:val="0"/>
        <w:autoSpaceDN w:val="0"/>
        <w:adjustRightInd w:val="0"/>
        <w:spacing w:line="300" w:lineRule="exact"/>
        <w:ind w:firstLine="440" w:firstLineChars="200"/>
        <w:jc w:val="left"/>
        <w:rPr>
          <w:rFonts w:hint="default" w:ascii="Times New Roman" w:hAnsi="Times New Roman" w:eastAsia="仿宋_GB2312" w:cs="Times New Roman"/>
          <w:kern w:val="0"/>
          <w:sz w:val="22"/>
          <w:szCs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A2YmYyMTlhMDI0NDE2ZWNhODcyZjdkNjMyMGIifQ=="/>
  </w:docVars>
  <w:rsids>
    <w:rsidRoot w:val="249B32C0"/>
    <w:rsid w:val="249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78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2024-07-18T08:41:00Z</dcterms:created>
  <dc:creator>罗欢</dc:creator>
  <cp:lastModifiedBy>罗欢</cp:lastModifiedBy>
  <dcterms:modified xsi:type="dcterms:W3CDTF">2024-07-18T08:43:59Z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E64049B830A044F69347C4511C33AAAB_11</vt:lpwstr>
  </property>
</Properties>
</file>