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弱电项目（第四批）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弱电项目（第四批）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2FC16B0"/>
    <w:rsid w:val="09A3590D"/>
    <w:rsid w:val="0D6F2B98"/>
    <w:rsid w:val="0DB47181"/>
    <w:rsid w:val="23E45605"/>
    <w:rsid w:val="367A1788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16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2023-12-12T08:44:46Z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D78D03909E904D31B655AF497343C705_13</vt:lpwstr>
  </property>
</Properties>
</file>