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生物显微镜</w:t>
      </w:r>
      <w:r>
        <w:rPr>
          <w:rFonts w:hint="eastAsia" w:ascii="黑体" w:hAnsi="黑体" w:eastAsia="黑体" w:cs="黑体"/>
          <w:b/>
          <w:sz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lang w:eastAsia="zh-CN"/>
        </w:rPr>
        <w:t>）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技术及配置要求：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1.1光学系统：无限远校正光学系统，齐焦距离≤45mm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1.2调焦：载物台垂直运动方式距离不小于25mm，最小微调刻度单位≤1微米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1.3观察镜筒：宽视野三目镜筒，</w:t>
      </w:r>
      <w:r>
        <w:rPr>
          <w:rFonts w:hint="eastAsia" w:ascii="宋体" w:hAnsi="宋体"/>
          <w:lang w:val="en-US" w:eastAsia="zh-CN"/>
        </w:rPr>
        <w:t>具有三挡分光拉杆；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</w:t>
      </w:r>
      <w:r>
        <w:rPr>
          <w:rFonts w:hint="eastAsia" w:ascii="宋体" w:hAnsi="宋体"/>
        </w:rPr>
        <w:t>4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可升级多人共览系统</w:t>
      </w:r>
      <w:r>
        <w:rPr>
          <w:rFonts w:ascii="宋体" w:hAnsi="宋体"/>
        </w:rPr>
        <w:t>，</w:t>
      </w:r>
      <w:r>
        <w:rPr>
          <w:rFonts w:hint="eastAsia" w:ascii="宋体" w:hAnsi="宋体"/>
        </w:rPr>
        <w:t>至多可升级至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人共览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</w:t>
      </w:r>
      <w:r>
        <w:rPr>
          <w:rFonts w:hint="eastAsia" w:ascii="宋体" w:hAnsi="宋体"/>
        </w:rPr>
        <w:t>5</w:t>
      </w:r>
      <w:r>
        <w:rPr>
          <w:rFonts w:ascii="宋体" w:hAnsi="宋体"/>
        </w:rPr>
        <w:t xml:space="preserve"> 高性能物镜，不低于以下指标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X   NA≥0.</w:t>
      </w:r>
      <w:r>
        <w:rPr>
          <w:rFonts w:hint="eastAsia" w:ascii="宋体" w:hAnsi="宋体"/>
        </w:rPr>
        <w:t>06</w:t>
      </w:r>
      <w:r>
        <w:rPr>
          <w:rFonts w:ascii="宋体" w:hAnsi="宋体"/>
        </w:rPr>
        <w:t>且W.D≥</w:t>
      </w:r>
      <w:r>
        <w:rPr>
          <w:rFonts w:hint="eastAsia" w:ascii="宋体" w:hAnsi="宋体"/>
        </w:rPr>
        <w:t>5.8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ascii="宋体" w:hAnsi="宋体"/>
        </w:rPr>
        <w:t>4X   NA≥0.1且W.D≥</w:t>
      </w:r>
      <w:r>
        <w:rPr>
          <w:rFonts w:hint="eastAsia" w:ascii="宋体" w:hAnsi="宋体"/>
          <w:lang w:val="en-US" w:eastAsia="zh-CN"/>
        </w:rPr>
        <w:t>18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ascii="宋体" w:hAnsi="宋体"/>
        </w:rPr>
        <w:t>10X  NA≥0.</w:t>
      </w:r>
      <w:r>
        <w:rPr>
          <w:rFonts w:hint="eastAsia" w:ascii="宋体" w:hAnsi="宋体"/>
          <w:lang w:val="en-US" w:eastAsia="zh-CN"/>
        </w:rPr>
        <w:t>25</w:t>
      </w:r>
      <w:r>
        <w:rPr>
          <w:rFonts w:hint="eastAsia" w:ascii="宋体" w:hAnsi="宋体"/>
        </w:rPr>
        <w:t>且</w:t>
      </w:r>
      <w:r>
        <w:rPr>
          <w:rFonts w:ascii="宋体" w:hAnsi="宋体"/>
        </w:rPr>
        <w:t>W.D≥</w:t>
      </w:r>
      <w:r>
        <w:rPr>
          <w:rFonts w:hint="eastAsia" w:ascii="宋体" w:hAnsi="宋体"/>
        </w:rPr>
        <w:t>10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0X  NA≥0.</w:t>
      </w:r>
      <w:r>
        <w:rPr>
          <w:rFonts w:hint="eastAsia" w:ascii="宋体" w:hAnsi="宋体"/>
          <w:lang w:val="en-US" w:eastAsia="zh-CN"/>
        </w:rPr>
        <w:t>45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且</w:t>
      </w:r>
      <w:r>
        <w:rPr>
          <w:rFonts w:ascii="宋体" w:hAnsi="宋体"/>
        </w:rPr>
        <w:t>W.D≥</w:t>
      </w:r>
      <w:r>
        <w:rPr>
          <w:rFonts w:hint="eastAsia" w:ascii="宋体" w:hAnsi="宋体"/>
        </w:rPr>
        <w:t>2.</w:t>
      </w:r>
      <w:r>
        <w:rPr>
          <w:rFonts w:hint="eastAsia" w:ascii="宋体" w:hAnsi="宋体"/>
          <w:lang w:val="en-US" w:eastAsia="zh-CN"/>
        </w:rPr>
        <w:t>0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ascii="宋体" w:hAnsi="宋体"/>
        </w:rPr>
        <w:t xml:space="preserve"> 40X  NA≥0.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5</w:t>
      </w:r>
      <w:r>
        <w:rPr>
          <w:rFonts w:ascii="宋体" w:hAnsi="宋体"/>
        </w:rPr>
        <w:t>且W.D≥0.</w:t>
      </w:r>
      <w:r>
        <w:rPr>
          <w:rFonts w:hint="eastAsia" w:ascii="宋体" w:hAnsi="宋体"/>
          <w:lang w:val="en-US" w:eastAsia="zh-CN"/>
        </w:rPr>
        <w:t>6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6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透射LED光源：有光强预设按钮，</w:t>
      </w:r>
      <w:r>
        <w:rPr>
          <w:rFonts w:hint="eastAsia" w:ascii="宋体" w:hAnsi="宋体"/>
          <w:lang w:val="en-US" w:eastAsia="zh-CN"/>
        </w:rPr>
        <w:t>物镜切换可自动调节光强；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1.7  载物台：高抗磨损性陶瓷覆盖层载物台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1.8 目镜：10X宽视野目镜，视野数不低于</w:t>
      </w:r>
      <w:r>
        <w:rPr>
          <w:rFonts w:hint="eastAsia" w:ascii="宋体" w:hAnsi="宋体"/>
          <w:lang w:val="en-US" w:eastAsia="zh-CN"/>
        </w:rPr>
        <w:t>26.5</w:t>
      </w:r>
      <w:r>
        <w:rPr>
          <w:rFonts w:hint="eastAsia" w:ascii="宋体" w:hAnsi="宋体"/>
          <w:sz w:val="21"/>
          <w:szCs w:val="21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1.9  物镜转换器：</w:t>
      </w:r>
      <w:r>
        <w:rPr>
          <w:rFonts w:hint="eastAsia" w:ascii="宋体" w:hAnsi="宋体"/>
        </w:rPr>
        <w:t>编码</w:t>
      </w:r>
      <w:r>
        <w:rPr>
          <w:rFonts w:hint="eastAsia" w:ascii="宋体" w:hAnsi="宋体"/>
          <w:lang w:val="en-US" w:eastAsia="zh-CN"/>
        </w:rPr>
        <w:t>五</w:t>
      </w:r>
      <w:r>
        <w:rPr>
          <w:rFonts w:ascii="宋体" w:hAnsi="宋体"/>
        </w:rPr>
        <w:t>孔物镜转换器</w:t>
      </w:r>
      <w:r>
        <w:rPr>
          <w:rFonts w:hint="eastAsia" w:ascii="宋体" w:hAnsi="宋体"/>
        </w:rPr>
        <w:t>，物镜手动切换后可自动调节光强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1.10聚光镜：</w:t>
      </w:r>
      <w:r>
        <w:rPr>
          <w:rFonts w:hint="eastAsia" w:ascii="宋体" w:hAnsi="宋体"/>
        </w:rPr>
        <w:t>低倍聚光镜，支持2-100X观察</w:t>
      </w:r>
      <w:r>
        <w:rPr>
          <w:rFonts w:hint="eastAsia" w:ascii="宋体" w:hAnsi="宋体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/>
          <w:bCs/>
        </w:rPr>
        <w:t>2.1  显微数码相机</w:t>
      </w:r>
      <w:r>
        <w:rPr>
          <w:rFonts w:hint="eastAsia" w:asciiTheme="minorEastAsia" w:hAnsiTheme="minorEastAsia"/>
          <w:bCs/>
          <w:lang w:eastAsia="zh-CN"/>
        </w:rPr>
        <w:t>：</w:t>
      </w:r>
      <w:r>
        <w:rPr>
          <w:rFonts w:hint="eastAsia" w:asciiTheme="minorEastAsia" w:hAnsiTheme="minorEastAsia"/>
          <w:bCs/>
        </w:rPr>
        <w:t>最大像素：不少于600万（</w:t>
      </w:r>
      <w:r>
        <w:rPr>
          <w:rFonts w:asciiTheme="minorEastAsia" w:hAnsiTheme="minorEastAsia"/>
          <w:bCs/>
        </w:rPr>
        <w:t>3088×2076</w:t>
      </w:r>
      <w:r>
        <w:rPr>
          <w:rFonts w:hint="eastAsia" w:asciiTheme="minorEastAsia" w:hAnsiTheme="minorEastAsia"/>
          <w:bCs/>
        </w:rPr>
        <w:t>pixel）</w:t>
      </w:r>
      <w:r>
        <w:rPr>
          <w:rFonts w:hint="eastAsia" w:asciiTheme="minorEastAsia" w:hAnsiTheme="minorEastAsia"/>
          <w:bCs/>
          <w:lang w:eastAsia="zh-CN"/>
        </w:rPr>
        <w:t>；</w:t>
      </w:r>
      <w:r>
        <w:rPr>
          <w:rFonts w:hint="eastAsia" w:asciiTheme="minorEastAsia" w:hAnsiTheme="minorEastAsia"/>
          <w:bCs/>
        </w:rPr>
        <w:t>全分辨率预览帧速：不小于</w:t>
      </w:r>
      <w:r>
        <w:rPr>
          <w:rFonts w:hint="eastAsia" w:asciiTheme="minorEastAsia" w:hAnsiTheme="minorEastAsia"/>
          <w:bCs/>
          <w:lang w:val="en-US" w:eastAsia="zh-CN"/>
        </w:rPr>
        <w:t>30</w:t>
      </w:r>
      <w:r>
        <w:rPr>
          <w:rFonts w:asciiTheme="minorEastAsia" w:hAnsiTheme="minorEastAsia"/>
          <w:bCs/>
        </w:rPr>
        <w:t xml:space="preserve"> fps </w:t>
      </w:r>
      <w:r>
        <w:rPr>
          <w:rFonts w:hint="eastAsia" w:asciiTheme="minorEastAsia" w:hAnsiTheme="minorEastAsia"/>
          <w:bCs/>
        </w:rPr>
        <w:t>@</w:t>
      </w:r>
      <w:r>
        <w:rPr>
          <w:rFonts w:asciiTheme="minorEastAsia" w:hAnsiTheme="minorEastAsia"/>
          <w:bCs/>
        </w:rPr>
        <w:t xml:space="preserve"> 308</w:t>
      </w:r>
      <w:r>
        <w:rPr>
          <w:rFonts w:hint="eastAsia" w:asciiTheme="minorEastAsia" w:hAnsiTheme="minorEastAsia"/>
          <w:bCs/>
          <w:lang w:val="en-US" w:eastAsia="zh-CN"/>
        </w:rPr>
        <w:t>0</w:t>
      </w:r>
      <w:r>
        <w:rPr>
          <w:rFonts w:asciiTheme="minorEastAsia" w:hAnsiTheme="minorEastAsia"/>
          <w:bCs/>
        </w:rPr>
        <w:t>×207</w:t>
      </w:r>
      <w:r>
        <w:rPr>
          <w:rFonts w:hint="eastAsia" w:asciiTheme="minorEastAsia" w:hAnsiTheme="minorEastAsia"/>
          <w:bCs/>
          <w:lang w:val="en-US" w:eastAsia="zh-CN"/>
        </w:rPr>
        <w:t>0</w:t>
      </w:r>
      <w:r>
        <w:rPr>
          <w:rFonts w:asciiTheme="minorEastAsia" w:hAnsiTheme="minorEastAsia"/>
          <w:bCs/>
        </w:rPr>
        <w:t xml:space="preserve">  </w:t>
      </w:r>
      <w:r>
        <w:rPr>
          <w:rFonts w:hint="eastAsia" w:asciiTheme="minorEastAsia" w:hAnsiTheme="minorEastAsia"/>
          <w:bCs/>
        </w:rPr>
        <w:t>；成像软件接口:提供标准TWAIN软件接口,方便医院系统接入,如需要可以提供SDK开发包</w:t>
      </w:r>
      <w:r>
        <w:rPr>
          <w:rFonts w:hint="eastAsia" w:asciiTheme="minorEastAsia" w:hAnsiTheme="minorEastAsia"/>
          <w:bCs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</w:rPr>
        <w:t>二、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显微图像系统配置</w:t>
      </w:r>
      <w:r>
        <w:rPr>
          <w:rFonts w:hint="eastAsia" w:ascii="宋体" w:hAnsi="宋体"/>
          <w:b/>
          <w:lang w:val="en-US" w:eastAsia="zh-CN"/>
        </w:rPr>
        <w:t>要求</w:t>
      </w:r>
      <w:r>
        <w:rPr>
          <w:rFonts w:hint="eastAsia" w:ascii="宋体" w:hAnsi="宋体"/>
          <w:b/>
        </w:rPr>
        <w:t>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生物显微镜主机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1套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>2 LED明场照明光源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1套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>3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观察筒</w:t>
      </w:r>
      <w:r>
        <w:rPr>
          <w:rFonts w:ascii="宋体" w:hAnsi="宋体"/>
        </w:rPr>
        <w:t xml:space="preserve">                            1套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>4 高品质物镜2X/4/10/20/40</w:t>
      </w:r>
      <w:r>
        <w:rPr>
          <w:rFonts w:ascii="宋体" w:hAnsi="宋体"/>
        </w:rPr>
        <w:t xml:space="preserve">            1套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>5 高清成像系统</w:t>
      </w:r>
      <w:r>
        <w:rPr>
          <w:rFonts w:ascii="宋体" w:hAnsi="宋体"/>
        </w:rPr>
        <w:t xml:space="preserve">                       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4"/>
          <w:lang w:val="en-US" w:eastAsia="zh-CN" w:bidi="ar-SA"/>
        </w:rPr>
        <w:t>生物显微镜（二）技术及配置要求：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ascii="宋体" w:hAnsi="宋体"/>
        </w:rPr>
        <w:t>1.1光学系统：无限远校正光学系统，齐焦距离≤45mm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1.2调焦：载物台垂直运动方式距离不小于25mm，最小微调刻度单位≤1微米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1.3观察镜筒：超宽视野三目镜筒，</w:t>
      </w:r>
      <w:r>
        <w:rPr>
          <w:rFonts w:hint="eastAsia" w:ascii="宋体" w:hAnsi="宋体"/>
          <w:lang w:val="en-US" w:eastAsia="zh-CN"/>
        </w:rPr>
        <w:t>具有三挡分光拉杆；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4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可升级多人共览系统</w:t>
      </w:r>
      <w:r>
        <w:rPr>
          <w:rFonts w:ascii="宋体" w:hAnsi="宋体"/>
        </w:rPr>
        <w:t>，</w:t>
      </w:r>
      <w:r>
        <w:rPr>
          <w:rFonts w:hint="eastAsia" w:ascii="宋体" w:hAnsi="宋体"/>
        </w:rPr>
        <w:t>至多可升级至26人共览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</w:t>
      </w:r>
      <w:r>
        <w:rPr>
          <w:rFonts w:hint="eastAsia" w:ascii="宋体" w:hAnsi="宋体"/>
        </w:rPr>
        <w:t>5</w:t>
      </w:r>
      <w:r>
        <w:rPr>
          <w:rFonts w:ascii="宋体" w:hAnsi="宋体"/>
        </w:rPr>
        <w:t xml:space="preserve"> 高性能物镜，不低于以下指标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X   NA≥0.</w:t>
      </w:r>
      <w:r>
        <w:rPr>
          <w:rFonts w:hint="eastAsia" w:ascii="宋体" w:hAnsi="宋体"/>
        </w:rPr>
        <w:t>06</w:t>
      </w:r>
      <w:r>
        <w:rPr>
          <w:rFonts w:ascii="宋体" w:hAnsi="宋体"/>
        </w:rPr>
        <w:t>且W.D≥</w:t>
      </w:r>
      <w:r>
        <w:rPr>
          <w:rFonts w:hint="eastAsia" w:ascii="宋体" w:hAnsi="宋体"/>
        </w:rPr>
        <w:t>5.8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ascii="宋体" w:hAnsi="宋体"/>
        </w:rPr>
        <w:t>4X   NA≥0.1且W.D≥</w:t>
      </w:r>
      <w:r>
        <w:rPr>
          <w:rFonts w:hint="eastAsia" w:ascii="宋体" w:hAnsi="宋体"/>
          <w:lang w:val="en-US" w:eastAsia="zh-CN"/>
        </w:rPr>
        <w:t>18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ascii="宋体" w:hAnsi="宋体"/>
        </w:rPr>
        <w:t>10X  NA≥0.</w:t>
      </w:r>
      <w:r>
        <w:rPr>
          <w:rFonts w:hint="eastAsia" w:ascii="宋体" w:hAnsi="宋体"/>
          <w:lang w:val="en-US" w:eastAsia="zh-CN"/>
        </w:rPr>
        <w:t>25</w:t>
      </w:r>
      <w:r>
        <w:rPr>
          <w:rFonts w:hint="eastAsia" w:ascii="宋体" w:hAnsi="宋体"/>
        </w:rPr>
        <w:t>且</w:t>
      </w:r>
      <w:r>
        <w:rPr>
          <w:rFonts w:ascii="宋体" w:hAnsi="宋体"/>
        </w:rPr>
        <w:t>W.D≥</w:t>
      </w:r>
      <w:r>
        <w:rPr>
          <w:rFonts w:hint="eastAsia" w:ascii="宋体" w:hAnsi="宋体"/>
        </w:rPr>
        <w:t>10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0X  NA≥0.</w:t>
      </w:r>
      <w:r>
        <w:rPr>
          <w:rFonts w:hint="eastAsia" w:ascii="宋体" w:hAnsi="宋体"/>
          <w:lang w:val="en-US" w:eastAsia="zh-CN"/>
        </w:rPr>
        <w:t>45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且</w:t>
      </w:r>
      <w:r>
        <w:rPr>
          <w:rFonts w:ascii="宋体" w:hAnsi="宋体"/>
        </w:rPr>
        <w:t>W.D≥</w:t>
      </w:r>
      <w:r>
        <w:rPr>
          <w:rFonts w:hint="eastAsia" w:ascii="宋体" w:hAnsi="宋体"/>
        </w:rPr>
        <w:t>2.</w:t>
      </w:r>
      <w:r>
        <w:rPr>
          <w:rFonts w:hint="eastAsia" w:ascii="宋体" w:hAnsi="宋体"/>
          <w:lang w:val="en-US" w:eastAsia="zh-CN"/>
        </w:rPr>
        <w:t>0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ascii="宋体" w:hAnsi="宋体"/>
        </w:rPr>
        <w:t xml:space="preserve"> 40X  NA≥0.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5</w:t>
      </w:r>
      <w:r>
        <w:rPr>
          <w:rFonts w:ascii="宋体" w:hAnsi="宋体"/>
        </w:rPr>
        <w:t>且W.D≥0.</w:t>
      </w:r>
      <w:r>
        <w:rPr>
          <w:rFonts w:hint="eastAsia" w:ascii="宋体" w:hAnsi="宋体"/>
          <w:lang w:val="en-US" w:eastAsia="zh-CN"/>
        </w:rPr>
        <w:t>6</w:t>
      </w:r>
      <w:r>
        <w:rPr>
          <w:rFonts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6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透射LED光源：有光强预设按钮、第二代光强管理按钮，不小于</w:t>
      </w:r>
      <w:r>
        <w:rPr>
          <w:rFonts w:ascii="宋体" w:hAnsi="宋体"/>
        </w:rPr>
        <w:t>14W LED</w:t>
      </w:r>
      <w:r>
        <w:rPr>
          <w:rFonts w:hint="eastAsia" w:ascii="宋体" w:hAnsi="宋体"/>
        </w:rPr>
        <w:t>高亮度光源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1.7  载物台：高抗磨损性陶瓷覆盖层载物台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1.8 目镜：10X宽视野目镜，视野数不低于2</w:t>
      </w:r>
      <w:r>
        <w:rPr>
          <w:rFonts w:hint="eastAsia" w:ascii="宋体" w:hAnsi="宋体"/>
          <w:lang w:val="en-US" w:eastAsia="zh-CN"/>
        </w:rPr>
        <w:t>6.5；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ascii="宋体" w:hAnsi="宋体"/>
        </w:rPr>
        <w:t>1.9  物镜转换器：</w:t>
      </w:r>
      <w:r>
        <w:rPr>
          <w:rFonts w:hint="eastAsia" w:ascii="宋体" w:hAnsi="宋体"/>
        </w:rPr>
        <w:t>编码</w:t>
      </w:r>
      <w:r>
        <w:rPr>
          <w:rFonts w:ascii="宋体" w:hAnsi="宋体"/>
        </w:rPr>
        <w:t>六孔物镜转换器</w:t>
      </w:r>
      <w:r>
        <w:rPr>
          <w:rFonts w:hint="eastAsia" w:ascii="宋体" w:hAnsi="宋体"/>
        </w:rPr>
        <w:t>，物镜手动切换后可自动调节光强</w:t>
      </w:r>
      <w:r>
        <w:rPr>
          <w:rFonts w:hint="eastAsia" w:ascii="宋体" w:hAnsi="宋体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</w:rPr>
        <w:t>1.10聚光镜：</w:t>
      </w:r>
      <w:r>
        <w:rPr>
          <w:rFonts w:hint="eastAsia" w:ascii="宋体" w:hAnsi="宋体"/>
        </w:rPr>
        <w:t>低倍聚光镜，支持2-100X观察</w:t>
      </w:r>
      <w:r>
        <w:rPr>
          <w:rFonts w:hint="eastAsia" w:ascii="宋体" w:hAnsi="宋体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/>
          <w:bCs/>
        </w:rPr>
        <w:t>2.1  显微数码相机</w:t>
      </w:r>
      <w:r>
        <w:rPr>
          <w:rFonts w:hint="eastAsia" w:asciiTheme="minorEastAsia" w:hAnsiTheme="minorEastAsia"/>
          <w:bCs/>
          <w:lang w:eastAsia="zh-CN"/>
        </w:rPr>
        <w:t>：</w:t>
      </w:r>
      <w:r>
        <w:rPr>
          <w:rFonts w:hint="eastAsia" w:asciiTheme="minorEastAsia" w:hAnsiTheme="minorEastAsia"/>
          <w:bCs/>
        </w:rPr>
        <w:t>最大像素：不少于600万（</w:t>
      </w:r>
      <w:r>
        <w:rPr>
          <w:rFonts w:asciiTheme="minorEastAsia" w:hAnsiTheme="minorEastAsia"/>
          <w:bCs/>
        </w:rPr>
        <w:t>3088×2076</w:t>
      </w:r>
      <w:r>
        <w:rPr>
          <w:rFonts w:hint="eastAsia" w:asciiTheme="minorEastAsia" w:hAnsiTheme="minorEastAsia"/>
          <w:bCs/>
        </w:rPr>
        <w:t>pixel）</w:t>
      </w:r>
      <w:r>
        <w:rPr>
          <w:rFonts w:hint="eastAsia" w:asciiTheme="minorEastAsia" w:hAnsiTheme="minorEastAsia"/>
          <w:bCs/>
          <w:lang w:eastAsia="zh-CN"/>
        </w:rPr>
        <w:t>；</w:t>
      </w:r>
      <w:r>
        <w:rPr>
          <w:rFonts w:hint="eastAsia" w:asciiTheme="minorEastAsia" w:hAnsiTheme="minorEastAsia"/>
          <w:bCs/>
        </w:rPr>
        <w:t>全分辨率预览帧速：不小于</w:t>
      </w:r>
      <w:r>
        <w:rPr>
          <w:rFonts w:hint="eastAsia" w:asciiTheme="minorEastAsia" w:hAnsiTheme="minorEastAsia"/>
          <w:bCs/>
          <w:lang w:val="en-US" w:eastAsia="zh-CN"/>
        </w:rPr>
        <w:t>30</w:t>
      </w:r>
      <w:r>
        <w:rPr>
          <w:rFonts w:asciiTheme="minorEastAsia" w:hAnsiTheme="minorEastAsia"/>
          <w:bCs/>
        </w:rPr>
        <w:t xml:space="preserve"> fps </w:t>
      </w:r>
      <w:r>
        <w:rPr>
          <w:rFonts w:hint="eastAsia" w:asciiTheme="minorEastAsia" w:hAnsiTheme="minorEastAsia"/>
          <w:bCs/>
        </w:rPr>
        <w:t>@</w:t>
      </w:r>
      <w:r>
        <w:rPr>
          <w:rFonts w:asciiTheme="minorEastAsia" w:hAnsiTheme="minorEastAsia"/>
          <w:bCs/>
        </w:rPr>
        <w:t xml:space="preserve"> 308</w:t>
      </w:r>
      <w:r>
        <w:rPr>
          <w:rFonts w:hint="eastAsia" w:asciiTheme="minorEastAsia" w:hAnsiTheme="minorEastAsia"/>
          <w:bCs/>
          <w:lang w:val="en-US" w:eastAsia="zh-CN"/>
        </w:rPr>
        <w:t>0</w:t>
      </w:r>
      <w:r>
        <w:rPr>
          <w:rFonts w:asciiTheme="minorEastAsia" w:hAnsiTheme="minorEastAsia"/>
          <w:bCs/>
        </w:rPr>
        <w:t>×207</w:t>
      </w:r>
      <w:r>
        <w:rPr>
          <w:rFonts w:hint="eastAsia" w:asciiTheme="minorEastAsia" w:hAnsiTheme="minorEastAsia"/>
          <w:bCs/>
          <w:lang w:val="en-US" w:eastAsia="zh-CN"/>
        </w:rPr>
        <w:t>0</w:t>
      </w:r>
      <w:r>
        <w:rPr>
          <w:rFonts w:asciiTheme="minorEastAsia" w:hAnsiTheme="minorEastAsia"/>
          <w:bCs/>
        </w:rPr>
        <w:t xml:space="preserve"> </w:t>
      </w:r>
      <w:r>
        <w:rPr>
          <w:rFonts w:hint="eastAsia" w:asciiTheme="minorEastAsia" w:hAnsiTheme="minorEastAsia"/>
          <w:bCs/>
          <w:lang w:eastAsia="zh-CN"/>
        </w:rPr>
        <w:t>；</w:t>
      </w:r>
      <w:bookmarkStart w:id="0" w:name="_GoBack"/>
      <w:bookmarkEnd w:id="0"/>
      <w:r>
        <w:rPr>
          <w:rFonts w:hint="eastAsia" w:asciiTheme="minorEastAsia" w:hAnsiTheme="minorEastAsia"/>
          <w:bCs/>
        </w:rPr>
        <w:t>成像软件接口:提供标准TWAIN软件接口,方便医院系统接入,如需要可以提供SDK开发包</w:t>
      </w:r>
      <w:r>
        <w:rPr>
          <w:rFonts w:hint="eastAsia" w:asciiTheme="minorEastAsia" w:hAnsiTheme="minorEastAsia"/>
          <w:bCs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</w:rPr>
        <w:t>二、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显微图像系统配置: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生物显微镜主机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1套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>2 LED明场照明光源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1套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>3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观察筒</w:t>
      </w:r>
      <w:r>
        <w:rPr>
          <w:rFonts w:ascii="宋体" w:hAnsi="宋体"/>
        </w:rPr>
        <w:t xml:space="preserve">                            1套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>4 高品质物镜2X/4/10/20/40</w:t>
      </w:r>
      <w:r>
        <w:rPr>
          <w:rFonts w:ascii="宋体" w:hAnsi="宋体"/>
        </w:rPr>
        <w:t xml:space="preserve">            1套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>5 高清成像系统</w:t>
      </w:r>
      <w:r>
        <w:rPr>
          <w:rFonts w:ascii="宋体" w:hAnsi="宋体"/>
        </w:rPr>
        <w:t xml:space="preserve">                       1套</w:t>
      </w:r>
    </w:p>
    <w:p>
      <w:pPr>
        <w:rPr>
          <w:rFonts w:hint="eastAsia" w:ascii="黑体" w:hAnsi="黑体" w:eastAsia="黑体" w:cs="黑体"/>
          <w:b/>
          <w:kern w:val="2"/>
          <w:sz w:val="32"/>
          <w:szCs w:val="24"/>
          <w:lang w:val="en-US" w:eastAsia="zh-CN" w:bidi="ar-SA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QzOTcyYzNmZTc0ZGJmZmMzOWM0Y2ExZjRhNDkifQ=="/>
  </w:docVars>
  <w:rsids>
    <w:rsidRoot w:val="00931F0E"/>
    <w:rsid w:val="000815AF"/>
    <w:rsid w:val="000D50DB"/>
    <w:rsid w:val="000E4F1A"/>
    <w:rsid w:val="001E360E"/>
    <w:rsid w:val="00357533"/>
    <w:rsid w:val="00443A90"/>
    <w:rsid w:val="004D56CB"/>
    <w:rsid w:val="00523676"/>
    <w:rsid w:val="006A12F7"/>
    <w:rsid w:val="006F0B09"/>
    <w:rsid w:val="00720A0C"/>
    <w:rsid w:val="008E6D1A"/>
    <w:rsid w:val="00927EE6"/>
    <w:rsid w:val="00931F0E"/>
    <w:rsid w:val="00950E51"/>
    <w:rsid w:val="009878BF"/>
    <w:rsid w:val="009C7E45"/>
    <w:rsid w:val="00A27A6E"/>
    <w:rsid w:val="00A732E0"/>
    <w:rsid w:val="00B15610"/>
    <w:rsid w:val="00B4122E"/>
    <w:rsid w:val="00C719F2"/>
    <w:rsid w:val="00CA3731"/>
    <w:rsid w:val="00CF33F5"/>
    <w:rsid w:val="00D10A5E"/>
    <w:rsid w:val="00D51520"/>
    <w:rsid w:val="00DB1B09"/>
    <w:rsid w:val="00E84DBC"/>
    <w:rsid w:val="00F268FE"/>
    <w:rsid w:val="00FB7764"/>
    <w:rsid w:val="0A006B67"/>
    <w:rsid w:val="0A081A83"/>
    <w:rsid w:val="116003F7"/>
    <w:rsid w:val="16D032EC"/>
    <w:rsid w:val="1B012302"/>
    <w:rsid w:val="217A02C1"/>
    <w:rsid w:val="26EF3957"/>
    <w:rsid w:val="2710256C"/>
    <w:rsid w:val="281573ED"/>
    <w:rsid w:val="2F187EA0"/>
    <w:rsid w:val="352C4C98"/>
    <w:rsid w:val="436E7BDD"/>
    <w:rsid w:val="4FAA1246"/>
    <w:rsid w:val="5C3A6E47"/>
    <w:rsid w:val="750E27C7"/>
    <w:rsid w:val="7BCD518A"/>
    <w:rsid w:val="7E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widowControl w:val="0"/>
      <w:spacing w:line="400" w:lineRule="exact"/>
      <w:jc w:val="both"/>
    </w:pPr>
    <w:rPr>
      <w:rFonts w:eastAsia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895</Characters>
  <Lines>7</Lines>
  <Paragraphs>2</Paragraphs>
  <TotalTime>3</TotalTime>
  <ScaleCrop>false</ScaleCrop>
  <LinksUpToDate>false</LinksUpToDate>
  <CharactersWithSpaces>1049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2020-02-10T07:52:00Z</dcterms:created>
  <dc:creator>alex yang</dc:creator>
  <cp:lastModifiedBy>梨窝浅笑(≧▽≦)</cp:lastModifiedBy>
  <dcterms:modified xsi:type="dcterms:W3CDTF">2023-10-20T08:42:28Z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F5255F79F1014C9CAF2E42C560BF6F86</vt:lpwstr>
  </property>
</Properties>
</file>