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自贡市第四人民医院临时起搏器</w:t>
      </w:r>
      <w:r>
        <w:rPr>
          <w:rFonts w:hint="eastAsia"/>
          <w:b/>
          <w:sz w:val="28"/>
        </w:rPr>
        <w:t>技术参数</w:t>
      </w:r>
      <w:r>
        <w:rPr>
          <w:rFonts w:hint="eastAsia"/>
          <w:b/>
          <w:sz w:val="28"/>
          <w:lang w:val="en-US" w:eastAsia="zh-CN"/>
        </w:rPr>
        <w:t>要求</w:t>
      </w:r>
    </w:p>
    <w:tbl>
      <w:tblPr>
        <w:tblStyle w:val="4"/>
        <w:tblW w:w="972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7040"/>
      </w:tblGrid>
      <w:tr>
        <w:trPr>
          <w:trHeight w:val="52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5" w:name="_GoBack" w:colFirst="1" w:colLast="1"/>
            <w:r>
              <w:rPr>
                <w:rFonts w:ascii="宋体" w:hAnsi="宋体" w:cs="宋体"/>
                <w:color w:val="000000"/>
                <w:sz w:val="28"/>
                <w:szCs w:val="28"/>
              </w:rPr>
              <w:t>起搏模式</w:t>
            </w:r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AAI，AOO，VVI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，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VOO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其他起搏模式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快速心房起搏（RAP）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起搏频率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30-200ppm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R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AP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频率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</w:rPr>
              <w:t>80-800ppm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输出脉冲幅度*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  <w:lang w:val="it-IT"/>
              </w:rPr>
            </w:pPr>
            <w:r>
              <w:rPr>
                <w:rFonts w:ascii="宋体" w:hAnsi="宋体" w:cs="宋体"/>
                <w:color w:val="000000"/>
                <w:sz w:val="28"/>
                <w:szCs w:val="28"/>
                <w:lang w:val="it-IT"/>
              </w:rPr>
              <w:t>0.1-25mA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脉冲宽度（固定）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1.5ms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±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10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感知灵敏度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0.4-20mV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输入阻抗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cs="Calibri" w:eastAsiaTheme="minorEastAsia"/>
                <w:color w:val="000000"/>
                <w:sz w:val="28"/>
                <w:szCs w:val="28"/>
              </w:rPr>
            </w:pP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4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0000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空白期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200ms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+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5/-30ms  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-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起搏发生后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120ms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+</w:t>
            </w:r>
            <w:r>
              <w:rPr>
                <w:rFonts w:cs="Calibri" w:asciiTheme="minorEastAsia" w:hAnsiTheme="minorEastAsia" w:eastAsiaTheme="minorEastAsia"/>
                <w:color w:val="000000"/>
                <w:sz w:val="28"/>
                <w:szCs w:val="28"/>
              </w:rPr>
              <w:t>2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 xml:space="preserve">/-30ms    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-感知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发生后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频率上限（非R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AP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eastAsia="Times New Roman" w:cs="Calibri"/>
                <w:color w:val="000000"/>
                <w:sz w:val="28"/>
                <w:szCs w:val="28"/>
              </w:rPr>
              <w:t>230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ppm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开机额定值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Hlk43726155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起搏模式：A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AI/VVI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，频率：8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ppm，输出脉冲幅度：1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mA，脉冲宽度（固定）：1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ms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感知灵敏度：2.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mV，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R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AP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频率：3</w:t>
            </w:r>
            <w:r>
              <w:rPr>
                <w:rFonts w:cs="Calibri" w:eastAsiaTheme="minorEastAsia"/>
                <w:color w:val="000000"/>
                <w:sz w:val="28"/>
                <w:szCs w:val="28"/>
              </w:rPr>
              <w:t>20</w:t>
            </w:r>
            <w:r>
              <w:rPr>
                <w:rFonts w:hint="eastAsia" w:cs="Calibri" w:eastAsiaTheme="minorEastAsia"/>
                <w:color w:val="000000"/>
                <w:sz w:val="28"/>
                <w:szCs w:val="28"/>
              </w:rPr>
              <w:t>ppm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bookmarkStart w:id="1" w:name="_Hlk43726442"/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u w:val="single"/>
              </w:rPr>
              <w:t>屏幕显示*</w:t>
            </w:r>
            <w:bookmarkEnd w:id="1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" w:name="_Hlk43726452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有屏幕显示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3" w:name="_Hlk43726461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显示参数</w:t>
            </w:r>
            <w:bookmarkEnd w:id="3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4" w:name="_Hlk4372647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可显示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心率、心室输出、模式、电池状态</w:t>
            </w:r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5" w:name="_Hlk437264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指示灯</w:t>
            </w:r>
            <w:bookmarkEnd w:id="5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6" w:name="_Hlk43726490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心室起搏感知指示灯</w:t>
            </w:r>
            <w:bookmarkEnd w:id="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  <w:u w:val="single"/>
              </w:rPr>
            </w:pPr>
            <w:bookmarkStart w:id="7" w:name="_Hlk43726501"/>
            <w:r>
              <w:rPr>
                <w:rFonts w:hint="eastAsia" w:ascii="宋体" w:hAnsi="宋体" w:cs="宋体"/>
                <w:b/>
                <w:color w:val="000000"/>
                <w:sz w:val="28"/>
                <w:szCs w:val="28"/>
                <w:u w:val="single"/>
              </w:rPr>
              <w:t>自检功能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*</w:t>
            </w:r>
            <w:bookmarkEnd w:id="7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8" w:name="_Hlk43726514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开机自检</w:t>
            </w:r>
            <w:bookmarkEnd w:id="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9" w:name="_Hlk43726333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电池类型</w:t>
            </w:r>
            <w:bookmarkEnd w:id="9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Calibri" w:eastAsiaTheme="minorEastAsia"/>
                <w:color w:val="000000"/>
                <w:sz w:val="28"/>
                <w:szCs w:val="28"/>
              </w:rPr>
            </w:pPr>
            <w:bookmarkStart w:id="10" w:name="_Hlk4372634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两节I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EC LR6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型（A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A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型）1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V碱性电池（金霸王M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N1500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、Eveready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E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91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或等效电池）</w:t>
            </w:r>
            <w:bookmarkEnd w:id="1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11" w:name="_Hlk4372635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电池使用寿命</w:t>
            </w:r>
            <w:bookmarkEnd w:id="11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sz w:val="28"/>
                <w:szCs w:val="28"/>
              </w:rPr>
            </w:pPr>
            <w:bookmarkStart w:id="12" w:name="_Hlk43726369"/>
            <w:r>
              <w:rPr>
                <w:rFonts w:hint="eastAsia"/>
                <w:sz w:val="28"/>
                <w:szCs w:val="28"/>
              </w:rPr>
              <w:t>最短7天，如果频率是8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ppm，并且所有其他参数值都是额定值。脉冲幅度越大，频率越高，电池使用寿命就越短。</w:t>
            </w:r>
            <w:bookmarkEnd w:id="1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3" w:name="_Hlk43726397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取出电池后的运行</w:t>
            </w:r>
            <w:bookmarkEnd w:id="13"/>
          </w:p>
        </w:tc>
        <w:tc>
          <w:tcPr>
            <w:tcW w:w="7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left"/>
              <w:rPr>
                <w:sz w:val="28"/>
                <w:szCs w:val="28"/>
              </w:rPr>
            </w:pPr>
            <w:bookmarkStart w:id="14" w:name="_Hlk43726407"/>
            <w:r>
              <w:rPr>
                <w:rFonts w:hint="eastAsia"/>
                <w:sz w:val="28"/>
                <w:szCs w:val="28"/>
              </w:rPr>
              <w:t>通常在以下条件下为3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s：频率最高为8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ppm，输出最大为1</w:t>
            </w:r>
            <w:r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mA，背光已关闭。</w:t>
            </w:r>
            <w:bookmarkEnd w:id="1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bookmarkStart w:id="15" w:name="_Hlk4372654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安全性*</w:t>
            </w:r>
            <w:bookmarkEnd w:id="15"/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要求</w:t>
            </w:r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6" w:name="_Hlk43726556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电除颤保护、静电保护</w:t>
            </w:r>
            <w:bookmarkEnd w:id="16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7" w:name="_Hlk43726202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尺寸</w:t>
            </w:r>
            <w:bookmarkEnd w:id="17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8" w:name="_Hlk43726214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高度：2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0.27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%，宽度：6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.68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3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</w:t>
            </w:r>
          </w:p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深度：4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.14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cm±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4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%，重量（包括电池）：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g</w:t>
            </w:r>
            <w:bookmarkEnd w:id="18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19" w:name="_Hlk4372624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温度</w:t>
            </w:r>
            <w:bookmarkEnd w:id="19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0" w:name="_Hlk4372625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操作：1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℃到4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℃，储存温度（不包括电池）：-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40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℃到7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</w:t>
            </w:r>
            <w:bookmarkEnd w:id="2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1" w:name="_Hlk437262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湿度（储存）</w:t>
            </w:r>
            <w:bookmarkEnd w:id="21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22" w:name="_Hlk43726289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＞8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%且≤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95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%（温度为4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℃），风干4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8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小时后使用</w:t>
            </w:r>
          </w:p>
          <w:p>
            <w:pPr>
              <w:spacing w:after="0" w:line="240" w:lineRule="auto"/>
              <w:jc w:val="left"/>
              <w:rPr>
                <w:rFonts w:eastAsia="Times New Roman" w:cs="Calibri"/>
                <w:color w:val="000000"/>
                <w:sz w:val="28"/>
                <w:szCs w:val="28"/>
              </w:rPr>
            </w:pP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≥</w:t>
            </w:r>
            <w:r>
              <w:rPr>
                <w:rFonts w:eastAsia="Times New Roman" w:cs="Calibri"/>
                <w:color w:val="000000"/>
                <w:sz w:val="28"/>
                <w:szCs w:val="28"/>
              </w:rPr>
              <w:t>10</w:t>
            </w:r>
            <w:r>
              <w:rPr>
                <w:rFonts w:hint="eastAsia" w:cs="Calibri" w:asciiTheme="minorEastAsia" w:hAnsiTheme="minorEastAsia" w:eastAsiaTheme="minorEastAsia"/>
                <w:color w:val="000000"/>
                <w:sz w:val="28"/>
                <w:szCs w:val="28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且≤8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%（温度为4</w:t>
            </w:r>
            <w:r>
              <w:rPr>
                <w:rFonts w:ascii="宋体" w:hAnsi="宋体" w:cs="宋体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℃），适用于立即使用</w:t>
            </w:r>
            <w:bookmarkEnd w:id="2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8"/>
                <w:szCs w:val="28"/>
              </w:rPr>
            </w:pPr>
            <w:bookmarkStart w:id="23" w:name="_Hlk43726578"/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其他</w:t>
            </w:r>
            <w:bookmarkEnd w:id="23"/>
          </w:p>
        </w:tc>
        <w:tc>
          <w:tcPr>
            <w:tcW w:w="7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left"/>
              <w:rPr>
                <w:rFonts w:hint="default" w:eastAsia="宋体" w:cs="Calibri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4" w:name="_Hlk43726598"/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起搏感知状态栏、锁屏功能、电池取出后持续工作</w:t>
            </w:r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30s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LED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背景灯、时间违规</w:t>
            </w:r>
            <w:r>
              <w:rPr>
                <w:rFonts w:eastAsia="Times New Roman" w:cs="Calibri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警告</w:t>
            </w:r>
            <w:bookmarkEnd w:id="24"/>
          </w:p>
        </w:tc>
      </w:tr>
      <w:bookmarkEnd w:id="25"/>
    </w:tbl>
    <w:p>
      <w:pPr>
        <w:spacing w:line="360" w:lineRule="auto"/>
        <w:rPr>
          <w:rFonts w:hint="eastAsia"/>
          <w:sz w:val="28"/>
          <w:szCs w:val="28"/>
        </w:rPr>
      </w:pPr>
    </w:p>
    <w:sectPr>
      <w:pgSz w:w="12240" w:h="15840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wNzQzOTcyYzNmZTc0ZGJmZmMzOWM0Y2ExZjRhNDkifQ=="/>
  </w:docVars>
  <w:rsids>
    <w:rsidRoot w:val="00C8061F"/>
    <w:rsid w:val="00051B79"/>
    <w:rsid w:val="000911CE"/>
    <w:rsid w:val="000C7480"/>
    <w:rsid w:val="00130E15"/>
    <w:rsid w:val="0016736C"/>
    <w:rsid w:val="00177DD6"/>
    <w:rsid w:val="00235973"/>
    <w:rsid w:val="0027198B"/>
    <w:rsid w:val="00283C8A"/>
    <w:rsid w:val="002A18FE"/>
    <w:rsid w:val="002C5CBE"/>
    <w:rsid w:val="002D5177"/>
    <w:rsid w:val="00376D8A"/>
    <w:rsid w:val="00392CBF"/>
    <w:rsid w:val="0040215F"/>
    <w:rsid w:val="004047E0"/>
    <w:rsid w:val="00411CF8"/>
    <w:rsid w:val="00481994"/>
    <w:rsid w:val="00493964"/>
    <w:rsid w:val="004D5DE3"/>
    <w:rsid w:val="00513C04"/>
    <w:rsid w:val="00530CE7"/>
    <w:rsid w:val="005C210E"/>
    <w:rsid w:val="00712DC7"/>
    <w:rsid w:val="00722591"/>
    <w:rsid w:val="00732895"/>
    <w:rsid w:val="00746DDE"/>
    <w:rsid w:val="00752304"/>
    <w:rsid w:val="00793357"/>
    <w:rsid w:val="007A46AE"/>
    <w:rsid w:val="007C246A"/>
    <w:rsid w:val="007E79FC"/>
    <w:rsid w:val="00823ABA"/>
    <w:rsid w:val="008250D7"/>
    <w:rsid w:val="00880410"/>
    <w:rsid w:val="008E24B5"/>
    <w:rsid w:val="00974ABE"/>
    <w:rsid w:val="00993109"/>
    <w:rsid w:val="00A52A73"/>
    <w:rsid w:val="00A800AC"/>
    <w:rsid w:val="00AB634B"/>
    <w:rsid w:val="00AC0204"/>
    <w:rsid w:val="00AE6E4C"/>
    <w:rsid w:val="00B02E9E"/>
    <w:rsid w:val="00B10240"/>
    <w:rsid w:val="00B200A7"/>
    <w:rsid w:val="00C41451"/>
    <w:rsid w:val="00C45DB0"/>
    <w:rsid w:val="00C74FD0"/>
    <w:rsid w:val="00C8061F"/>
    <w:rsid w:val="00C833B8"/>
    <w:rsid w:val="00CB5DF7"/>
    <w:rsid w:val="00CF3CC2"/>
    <w:rsid w:val="00D25E3E"/>
    <w:rsid w:val="00D524EB"/>
    <w:rsid w:val="00DC0C5E"/>
    <w:rsid w:val="00DF71C9"/>
    <w:rsid w:val="00E07E50"/>
    <w:rsid w:val="00E6728F"/>
    <w:rsid w:val="00ED55B1"/>
    <w:rsid w:val="00F373F5"/>
    <w:rsid w:val="00F65487"/>
    <w:rsid w:val="00F90E4D"/>
    <w:rsid w:val="4DB66AAF"/>
    <w:rsid w:val="52630355"/>
    <w:rsid w:val="6013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字符"/>
    <w:link w:val="3"/>
    <w:uiPriority w:val="99"/>
    <w:rPr>
      <w:kern w:val="0"/>
      <w:sz w:val="18"/>
      <w:szCs w:val="18"/>
    </w:rPr>
  </w:style>
  <w:style w:type="character" w:customStyle="1" w:styleId="7">
    <w:name w:val="页脚 字符"/>
    <w:link w:val="2"/>
    <w:uiPriority w:val="99"/>
    <w:rPr>
      <w:kern w:val="0"/>
      <w:sz w:val="18"/>
      <w:szCs w:val="18"/>
    </w:rPr>
  </w:style>
  <w:style w:type="paragraph" w:customStyle="1" w:styleId="8">
    <w:name w:val="Default"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Medtronic, Inc.</Company>
  <Pages>2</Pages>
  <Words>140</Words>
  <Characters>803</Characters>
  <Lines>6</Lines>
  <Paragraphs>1</Paragraphs>
  <TotalTime>365</TotalTime>
  <ScaleCrop>false</ScaleCrop>
  <LinksUpToDate>false</LinksUpToDate>
  <CharactersWithSpaces>942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2020-03-20T05:59:00Z</dcterms:created>
  <dc:creator>Dong, Xiaojun</dc:creator>
  <cp:keywords>美敦力受控</cp:keywords>
  <cp:lastModifiedBy>梨窝浅笑(≧▽≦)</cp:lastModifiedBy>
  <dcterms:modified xsi:type="dcterms:W3CDTF">2023-10-08T00:14:31Z</dcterms:modified>
  <dc:title>临时起搏器技术要求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96c49796-2fe5-41e8-ad18-771ce34c1d7e</vt:lpwstr>
  </property>
  <property fmtid="{D5CDD505-2E9C-101B-9397-08002B2CF9AE}" pid="3" name="Classification">
    <vt:lpwstr>MedtronicControlled</vt:lpwstr>
  </property>
  <property fmtid="{D5CDD505-2E9C-101B-9397-08002B2CF9AE}" pid="4" name="KSOProductBuildVer">
    <vt:lpwstr>2052-12.1.0.15374</vt:lpwstr>
  </property>
  <property fmtid="{D5CDD505-2E9C-101B-9397-08002B2CF9AE}" pid="5" name="ICV">
    <vt:lpwstr>43711C32C719424CAD2BD804ED657FED_12</vt:lpwstr>
  </property>
</Properties>
</file>