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40" w:rsidRPr="00A40940" w:rsidRDefault="00A40940" w:rsidP="00A40940">
      <w:pPr>
        <w:jc w:val="center"/>
        <w:rPr>
          <w:b/>
          <w:sz w:val="32"/>
          <w:szCs w:val="32"/>
        </w:rPr>
      </w:pPr>
      <w:r w:rsidRPr="00A40940">
        <w:rPr>
          <w:rFonts w:hint="eastAsia"/>
          <w:b/>
          <w:sz w:val="32"/>
          <w:szCs w:val="32"/>
        </w:rPr>
        <w:t>自贡市第四人民医院</w:t>
      </w:r>
    </w:p>
    <w:p w:rsidR="00C50C1A" w:rsidRPr="00A40940" w:rsidRDefault="00A40940" w:rsidP="00A40940">
      <w:pPr>
        <w:jc w:val="center"/>
        <w:rPr>
          <w:b/>
          <w:sz w:val="32"/>
          <w:szCs w:val="32"/>
        </w:rPr>
      </w:pPr>
      <w:r w:rsidRPr="00A40940">
        <w:rPr>
          <w:rFonts w:hint="eastAsia"/>
          <w:b/>
          <w:sz w:val="32"/>
          <w:szCs w:val="32"/>
        </w:rPr>
        <w:t>“川南区域医疗中心”检验科项目清单</w:t>
      </w:r>
    </w:p>
    <w:tbl>
      <w:tblPr>
        <w:tblW w:w="15735" w:type="dxa"/>
        <w:tblInd w:w="-856" w:type="dxa"/>
        <w:tblLook w:val="04A0" w:firstRow="1" w:lastRow="0" w:firstColumn="1" w:lastColumn="0" w:noHBand="0" w:noVBand="1"/>
      </w:tblPr>
      <w:tblGrid>
        <w:gridCol w:w="742"/>
        <w:gridCol w:w="6647"/>
        <w:gridCol w:w="1091"/>
        <w:gridCol w:w="3570"/>
        <w:gridCol w:w="708"/>
        <w:gridCol w:w="993"/>
        <w:gridCol w:w="1984"/>
      </w:tblGrid>
      <w:tr w:rsidR="00F401AE" w:rsidRPr="00A40940" w:rsidTr="00F401AE">
        <w:trPr>
          <w:trHeight w:val="28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A4094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A4094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A4094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A4094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A4094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安装</w:t>
            </w:r>
            <w:r w:rsidRPr="00A4094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位置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A4094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项目特征（品牌、技术参数、参考图片）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A4094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A4094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预计数量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A4094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A4094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金额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A40940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A4094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安装时间</w:t>
            </w:r>
          </w:p>
        </w:tc>
      </w:tr>
      <w:tr w:rsidR="00F401AE" w:rsidRPr="00A40940" w:rsidTr="00F401AE">
        <w:trPr>
          <w:trHeight w:val="53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A4094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AE" w:rsidRPr="00A40940" w:rsidRDefault="00F401AE" w:rsidP="00A4094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生化免疫流水线（包括生化仪3台，化学发光5台，自动分拣系统、线上</w:t>
            </w:r>
            <w:proofErr w:type="gramStart"/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自动脱盖机</w:t>
            </w:r>
            <w:proofErr w:type="gramEnd"/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A4094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生化室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A4094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EE722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1AE" w:rsidRPr="00A40940" w:rsidRDefault="00F401AE" w:rsidP="00A4094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A4094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2024年南湖启用时到位</w:t>
            </w:r>
          </w:p>
        </w:tc>
      </w:tr>
      <w:tr w:rsidR="00F401AE" w:rsidRPr="00A40940" w:rsidTr="00F401AE">
        <w:trPr>
          <w:trHeight w:val="8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A4094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AE" w:rsidRPr="00A40940" w:rsidRDefault="00F401AE" w:rsidP="00A4094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全自动血球流水线（包括血球分析仪5台+CRP 1台，</w:t>
            </w:r>
            <w:proofErr w:type="gramStart"/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自动推片机</w:t>
            </w:r>
            <w:proofErr w:type="gramEnd"/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1台，</w:t>
            </w:r>
            <w:proofErr w:type="gramStart"/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自动染片机</w:t>
            </w:r>
            <w:proofErr w:type="gramEnd"/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1台、自动阅片机1台）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A4094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临床检验室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A4094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EE722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1AE" w:rsidRPr="00A40940" w:rsidRDefault="00F401AE" w:rsidP="00A4094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A4094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2024年南湖启用时到位</w:t>
            </w:r>
          </w:p>
        </w:tc>
      </w:tr>
      <w:tr w:rsidR="00F401AE" w:rsidRPr="00A40940" w:rsidTr="00F401AE">
        <w:trPr>
          <w:trHeight w:val="4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A4094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AE" w:rsidRPr="00A40940" w:rsidRDefault="00F401AE" w:rsidP="00A4094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全自动免疫流水线（包括化学发光仪5台）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A4094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免疫室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A4094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EE722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1AE" w:rsidRPr="00A40940" w:rsidRDefault="00F401AE" w:rsidP="00A4094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A4094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2024年南湖启用时到位</w:t>
            </w:r>
          </w:p>
        </w:tc>
      </w:tr>
      <w:tr w:rsidR="00F401AE" w:rsidRPr="00A40940" w:rsidTr="00F401AE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A4094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A4094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  <w:proofErr w:type="gramStart"/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尿干化学</w:t>
            </w:r>
            <w:proofErr w:type="gramEnd"/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沉渣分析系统（</w:t>
            </w:r>
            <w:proofErr w:type="gramStart"/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尿干化学</w:t>
            </w:r>
            <w:proofErr w:type="gramEnd"/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4台、尿沉渣3台）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A4094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  <w:proofErr w:type="gramStart"/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体液室</w:t>
            </w:r>
            <w:proofErr w:type="gramEnd"/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A4094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EE722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1AE" w:rsidRPr="00A40940" w:rsidRDefault="00F401AE" w:rsidP="00A4094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A4094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2024年南湖启用时到位</w:t>
            </w:r>
          </w:p>
        </w:tc>
      </w:tr>
      <w:tr w:rsidR="00F401AE" w:rsidRPr="00A40940" w:rsidTr="00F401AE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A4094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A4094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全自动智能采血系统（6个采血位）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A4094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采血窗口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A4094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EE722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1AE" w:rsidRPr="00A40940" w:rsidRDefault="00F401AE" w:rsidP="00A4094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A4094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2024年南湖启用时到位</w:t>
            </w:r>
          </w:p>
        </w:tc>
      </w:tr>
      <w:tr w:rsidR="00F401AE" w:rsidRPr="00A40940" w:rsidTr="00F401AE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A4094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A4094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微生物全自动接种仪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A4094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A4094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EE722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1AE" w:rsidRPr="00A40940" w:rsidRDefault="00F401AE" w:rsidP="00A4094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A4094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2024年南湖启用时到位</w:t>
            </w:r>
          </w:p>
        </w:tc>
      </w:tr>
      <w:tr w:rsidR="00F401AE" w:rsidRPr="00A40940" w:rsidTr="00F401AE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A4094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A4094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A4094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A4094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A4094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1AE" w:rsidRPr="00A40940" w:rsidRDefault="00F401AE" w:rsidP="00A4094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A4094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401AE" w:rsidRPr="00A40940" w:rsidTr="00F401AE">
        <w:trPr>
          <w:trHeight w:val="28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A4094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A4094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A4094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A4094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A4094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1AE" w:rsidRPr="00A40940" w:rsidRDefault="00F401AE" w:rsidP="00A4094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AE" w:rsidRPr="00A40940" w:rsidRDefault="00F401AE" w:rsidP="00A4094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</w:pPr>
            <w:r w:rsidRPr="00A40940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A40940" w:rsidRDefault="00A40940">
      <w:pPr>
        <w:rPr>
          <w:rFonts w:hint="eastAsia"/>
        </w:rPr>
      </w:pPr>
    </w:p>
    <w:sectPr w:rsidR="00A40940" w:rsidSect="00A40940">
      <w:pgSz w:w="16838" w:h="11906" w:orient="landscape"/>
      <w:pgMar w:top="567" w:right="395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40"/>
    <w:rsid w:val="00A40940"/>
    <w:rsid w:val="00C35A71"/>
    <w:rsid w:val="00C50C1A"/>
    <w:rsid w:val="00EE7220"/>
    <w:rsid w:val="00F4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451F9"/>
  <w15:chartTrackingRefBased/>
  <w15:docId w15:val="{D0F002AC-0A90-4831-8826-0CDDD96C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7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钟为兵</dc:creator>
  <cp:keywords/>
  <dc:description/>
  <cp:lastModifiedBy>钟为兵</cp:lastModifiedBy>
  <cp:revision>5</cp:revision>
  <dcterms:created xsi:type="dcterms:W3CDTF">2023-01-30T02:59:00Z</dcterms:created>
  <dcterms:modified xsi:type="dcterms:W3CDTF">2023-01-30T03:04:00Z</dcterms:modified>
</cp:coreProperties>
</file>